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BE44E0" w14:textId="77777777" w:rsidR="0049329B" w:rsidRPr="00C1274F" w:rsidRDefault="0049329B" w:rsidP="0049329B">
      <w:pPr>
        <w:spacing w:line="240" w:lineRule="auto"/>
        <w:rPr>
          <w:rFonts w:ascii="Arial Narrow" w:hAnsi="Arial Narrow" w:cs="Arial"/>
          <w:i/>
          <w:color w:val="000000"/>
          <w:sz w:val="20"/>
          <w:szCs w:val="20"/>
        </w:rPr>
      </w:pPr>
      <w:r w:rsidRPr="00C1274F">
        <w:rPr>
          <w:rFonts w:ascii="Arial Narrow" w:hAnsi="Arial Narrow" w:cs="Arial"/>
          <w:i/>
          <w:color w:val="000000"/>
          <w:sz w:val="20"/>
          <w:szCs w:val="20"/>
        </w:rPr>
        <w:t>Jednostka projektowa:</w:t>
      </w:r>
    </w:p>
    <w:p w14:paraId="0E65109B" w14:textId="77777777" w:rsidR="0049329B" w:rsidRPr="00427943" w:rsidRDefault="0049329B" w:rsidP="0049329B">
      <w:pPr>
        <w:spacing w:after="0" w:line="240" w:lineRule="auto"/>
        <w:rPr>
          <w:rFonts w:ascii="Arial Narrow" w:hAnsi="Arial Narrow" w:cs="Arial"/>
          <w:i/>
          <w:color w:val="000000"/>
          <w:sz w:val="18"/>
          <w:szCs w:val="20"/>
        </w:rPr>
      </w:pPr>
      <w:r w:rsidRPr="00427943">
        <w:rPr>
          <w:rFonts w:ascii="Arial Narrow" w:hAnsi="Arial Narrow" w:cs="Arial"/>
          <w:i/>
          <w:noProof/>
          <w:color w:val="000000"/>
          <w:sz w:val="18"/>
          <w:szCs w:val="20"/>
        </w:rPr>
        <w:drawing>
          <wp:anchor distT="0" distB="0" distL="114300" distR="114300" simplePos="0" relativeHeight="251659264" behindDoc="0" locked="0" layoutInCell="1" allowOverlap="1" wp14:anchorId="38324A40" wp14:editId="7C574513">
            <wp:simplePos x="0" y="0"/>
            <wp:positionH relativeFrom="margin">
              <wp:posOffset>-41910</wp:posOffset>
            </wp:positionH>
            <wp:positionV relativeFrom="margin">
              <wp:posOffset>-236220</wp:posOffset>
            </wp:positionV>
            <wp:extent cx="1671320" cy="895350"/>
            <wp:effectExtent l="19050" t="0" r="5080" b="0"/>
            <wp:wrapSquare wrapText="bothSides"/>
            <wp:docPr id="2" name="Obraz 0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0" descr="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27943">
        <w:rPr>
          <w:rFonts w:ascii="Arial Narrow" w:hAnsi="Arial Narrow" w:cs="Arial"/>
          <w:i/>
          <w:color w:val="000000"/>
          <w:sz w:val="18"/>
          <w:szCs w:val="20"/>
        </w:rPr>
        <w:t>Jednostka projektowa:</w:t>
      </w:r>
    </w:p>
    <w:p w14:paraId="563ACBDF" w14:textId="77777777" w:rsidR="0049329B" w:rsidRPr="00427943" w:rsidRDefault="0049329B" w:rsidP="0049329B">
      <w:pPr>
        <w:spacing w:after="0" w:line="240" w:lineRule="auto"/>
        <w:rPr>
          <w:rFonts w:ascii="Arial Narrow" w:eastAsia="Times New Roman" w:hAnsi="Arial Narrow" w:cs="Arial"/>
          <w:i/>
          <w:color w:val="000000"/>
          <w:sz w:val="18"/>
          <w:szCs w:val="20"/>
        </w:rPr>
      </w:pPr>
      <w:r w:rsidRPr="00427943">
        <w:rPr>
          <w:rFonts w:ascii="Arial Narrow" w:eastAsia="Times New Roman" w:hAnsi="Arial Narrow" w:cs="Times New Roman"/>
          <w:color w:val="000000"/>
          <w:szCs w:val="24"/>
        </w:rPr>
        <w:t xml:space="preserve">Pracownia Projektowa </w:t>
      </w:r>
      <w:r w:rsidRPr="00427943">
        <w:rPr>
          <w:rFonts w:ascii="Arial Narrow" w:eastAsia="Times New Roman" w:hAnsi="Arial Narrow" w:cs="Times New Roman"/>
          <w:b/>
          <w:color w:val="000000"/>
          <w:szCs w:val="24"/>
        </w:rPr>
        <w:t>DYRLA PROJEKT</w:t>
      </w:r>
      <w:r w:rsidRPr="00427943">
        <w:rPr>
          <w:rFonts w:ascii="Arial Narrow" w:eastAsia="Times New Roman" w:hAnsi="Arial Narrow" w:cs="Times New Roman"/>
          <w:color w:val="000000"/>
          <w:szCs w:val="24"/>
        </w:rPr>
        <w:t xml:space="preserve"> Mateusz </w:t>
      </w:r>
      <w:proofErr w:type="spellStart"/>
      <w:r w:rsidRPr="00427943">
        <w:rPr>
          <w:rFonts w:ascii="Arial Narrow" w:eastAsia="Times New Roman" w:hAnsi="Arial Narrow" w:cs="Times New Roman"/>
          <w:color w:val="000000"/>
          <w:szCs w:val="24"/>
        </w:rPr>
        <w:t>Dyrla</w:t>
      </w:r>
      <w:proofErr w:type="spellEnd"/>
    </w:p>
    <w:p w14:paraId="28AC0161" w14:textId="77777777" w:rsidR="0049329B" w:rsidRPr="00427943" w:rsidRDefault="0049329B" w:rsidP="0049329B">
      <w:pPr>
        <w:spacing w:after="0"/>
        <w:rPr>
          <w:rFonts w:ascii="Arial Narrow" w:eastAsia="Times New Roman" w:hAnsi="Arial Narrow" w:cs="Times New Roman"/>
          <w:szCs w:val="24"/>
        </w:rPr>
      </w:pPr>
      <w:r w:rsidRPr="00427943">
        <w:rPr>
          <w:rFonts w:ascii="Arial Narrow" w:eastAsia="Times New Roman" w:hAnsi="Arial Narrow" w:cs="Times New Roman"/>
          <w:color w:val="000000"/>
          <w:szCs w:val="24"/>
        </w:rPr>
        <w:t>ul. K</w:t>
      </w:r>
      <w:r>
        <w:rPr>
          <w:rFonts w:ascii="Arial Narrow" w:eastAsia="Times New Roman" w:hAnsi="Arial Narrow" w:cs="Times New Roman"/>
          <w:color w:val="000000"/>
          <w:szCs w:val="24"/>
        </w:rPr>
        <w:t>arnowska 30K</w:t>
      </w:r>
      <w:r w:rsidRPr="00427943">
        <w:rPr>
          <w:rFonts w:ascii="Arial Narrow" w:eastAsia="Times New Roman" w:hAnsi="Arial Narrow" w:cs="Times New Roman"/>
          <w:color w:val="000000"/>
          <w:szCs w:val="24"/>
        </w:rPr>
        <w:t>, 89-100 Nakło nad Notecią</w:t>
      </w:r>
    </w:p>
    <w:p w14:paraId="69BDB822" w14:textId="77777777" w:rsidR="0049329B" w:rsidRPr="00427943" w:rsidRDefault="0049329B" w:rsidP="0049329B">
      <w:pPr>
        <w:pBdr>
          <w:bottom w:val="single" w:sz="4" w:space="1" w:color="auto"/>
        </w:pBdr>
        <w:spacing w:after="0"/>
        <w:ind w:left="2124" w:firstLine="708"/>
        <w:rPr>
          <w:rFonts w:ascii="Arial Narrow" w:eastAsia="Times New Roman" w:hAnsi="Arial Narrow" w:cs="Times New Roman"/>
          <w:color w:val="000000"/>
          <w:szCs w:val="24"/>
        </w:rPr>
      </w:pPr>
      <w:r w:rsidRPr="00427943">
        <w:rPr>
          <w:rFonts w:ascii="Arial Narrow" w:eastAsia="Times New Roman" w:hAnsi="Arial Narrow" w:cs="Times New Roman"/>
          <w:color w:val="000000"/>
          <w:szCs w:val="24"/>
        </w:rPr>
        <w:t>tel. 728 654</w:t>
      </w:r>
      <w:r>
        <w:rPr>
          <w:rFonts w:ascii="Arial Narrow" w:eastAsia="Times New Roman" w:hAnsi="Arial Narrow" w:cs="Times New Roman"/>
          <w:color w:val="000000"/>
          <w:szCs w:val="24"/>
        </w:rPr>
        <w:t> </w:t>
      </w:r>
      <w:r w:rsidRPr="00427943">
        <w:rPr>
          <w:rFonts w:ascii="Arial Narrow" w:eastAsia="Times New Roman" w:hAnsi="Arial Narrow" w:cs="Times New Roman"/>
          <w:color w:val="000000"/>
          <w:szCs w:val="24"/>
        </w:rPr>
        <w:t>469</w:t>
      </w:r>
    </w:p>
    <w:p w14:paraId="2E4DDEA6" w14:textId="77777777" w:rsidR="0049329B" w:rsidRDefault="0049329B" w:rsidP="0049329B">
      <w:pPr>
        <w:rPr>
          <w:rFonts w:ascii="Arial Narrow" w:eastAsia="Times New Roman" w:hAnsi="Arial Narrow" w:cs="Times New Roman"/>
          <w:b/>
          <w:sz w:val="26"/>
          <w:szCs w:val="26"/>
        </w:rPr>
      </w:pPr>
    </w:p>
    <w:p w14:paraId="7C63482A" w14:textId="644D1665" w:rsidR="0049329B" w:rsidRPr="006978BF" w:rsidRDefault="0049329B" w:rsidP="0049329B">
      <w:pPr>
        <w:jc w:val="right"/>
        <w:rPr>
          <w:rFonts w:ascii="Arial Narrow" w:eastAsia="Times New Roman" w:hAnsi="Arial Narrow" w:cs="Times New Roman"/>
          <w:b/>
          <w:sz w:val="32"/>
          <w:szCs w:val="32"/>
        </w:rPr>
      </w:pPr>
      <w:r w:rsidRPr="006978BF">
        <w:rPr>
          <w:rFonts w:ascii="Arial Narrow" w:eastAsia="Times New Roman" w:hAnsi="Arial Narrow" w:cs="Times New Roman"/>
          <w:b/>
          <w:sz w:val="32"/>
          <w:szCs w:val="32"/>
        </w:rPr>
        <w:t xml:space="preserve">EGZ. </w:t>
      </w:r>
      <w:r w:rsidR="00916CB7">
        <w:rPr>
          <w:rFonts w:ascii="Arial Narrow" w:eastAsia="Times New Roman" w:hAnsi="Arial Narrow" w:cs="Times New Roman"/>
          <w:b/>
          <w:sz w:val="32"/>
          <w:szCs w:val="32"/>
        </w:rPr>
        <w:t>4</w:t>
      </w:r>
    </w:p>
    <w:tbl>
      <w:tblPr>
        <w:tblStyle w:val="Tabela-Siatka"/>
        <w:tblW w:w="9356" w:type="dxa"/>
        <w:tblInd w:w="127" w:type="dxa"/>
        <w:tblLook w:val="04A0" w:firstRow="1" w:lastRow="0" w:firstColumn="1" w:lastColumn="0" w:noHBand="0" w:noVBand="1"/>
      </w:tblPr>
      <w:tblGrid>
        <w:gridCol w:w="1824"/>
        <w:gridCol w:w="1016"/>
        <w:gridCol w:w="3397"/>
        <w:gridCol w:w="1985"/>
        <w:gridCol w:w="1115"/>
        <w:gridCol w:w="19"/>
      </w:tblGrid>
      <w:tr w:rsidR="0049329B" w:rsidRPr="00C1274F" w14:paraId="7A6CFE0F" w14:textId="77777777" w:rsidTr="0049329B">
        <w:trPr>
          <w:gridAfter w:val="1"/>
          <w:wAfter w:w="19" w:type="dxa"/>
          <w:trHeight w:val="662"/>
        </w:trPr>
        <w:tc>
          <w:tcPr>
            <w:tcW w:w="9337" w:type="dxa"/>
            <w:gridSpan w:val="5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7D46680" w14:textId="77777777" w:rsidR="0049329B" w:rsidRPr="00357E89" w:rsidRDefault="0049329B" w:rsidP="00B440B8">
            <w:pPr>
              <w:jc w:val="center"/>
              <w:rPr>
                <w:rFonts w:ascii="Arial Narrow" w:eastAsia="Times New Roman" w:hAnsi="Arial Narrow" w:cs="Times New Roman"/>
                <w:b/>
                <w:sz w:val="48"/>
                <w:szCs w:val="48"/>
              </w:rPr>
            </w:pPr>
            <w:r>
              <w:rPr>
                <w:rFonts w:ascii="Arial Narrow" w:eastAsia="Times New Roman" w:hAnsi="Arial Narrow" w:cs="Times New Roman"/>
                <w:b/>
                <w:sz w:val="48"/>
                <w:szCs w:val="48"/>
              </w:rPr>
              <w:t>PROJEKT TECHNICZNY</w:t>
            </w:r>
          </w:p>
        </w:tc>
      </w:tr>
      <w:tr w:rsidR="0049329B" w:rsidRPr="00C1274F" w14:paraId="44E7E158" w14:textId="77777777" w:rsidTr="0049329B">
        <w:trPr>
          <w:gridAfter w:val="1"/>
          <w:wAfter w:w="19" w:type="dxa"/>
          <w:trHeight w:val="685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25B832E" w14:textId="77777777" w:rsidR="0049329B" w:rsidRPr="00C1274F" w:rsidRDefault="0049329B" w:rsidP="00B440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BRANŻA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BC44DC2" w14:textId="23EA1424" w:rsidR="0049329B" w:rsidRPr="00C70137" w:rsidRDefault="00DD79DC" w:rsidP="00B440B8">
            <w:pPr>
              <w:jc w:val="center"/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bCs/>
                <w:iCs/>
                <w:sz w:val="26"/>
                <w:szCs w:val="26"/>
              </w:rPr>
              <w:t>ELEKTRYCZNA</w:t>
            </w:r>
          </w:p>
        </w:tc>
      </w:tr>
      <w:tr w:rsidR="0049329B" w:rsidRPr="00C1274F" w14:paraId="78D2636F" w14:textId="77777777" w:rsidTr="0049329B">
        <w:trPr>
          <w:gridAfter w:val="1"/>
          <w:wAfter w:w="19" w:type="dxa"/>
          <w:trHeight w:val="1405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EBCCCF5" w14:textId="77777777" w:rsidR="0049329B" w:rsidRPr="00C1274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Nazwa zamierzenia budowlanego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C0F7A43" w14:textId="77777777" w:rsidR="0049329B" w:rsidRPr="006978B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bCs/>
                <w:iCs/>
                <w:sz w:val="26"/>
                <w:szCs w:val="26"/>
                <w:lang w:bidi="pl-PL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ROZBUDOWA, NADBUDOWA I PRZEBUDOWA BUDYNKU ŚWIETLICY WIEJSKIEJ</w:t>
            </w:r>
          </w:p>
        </w:tc>
      </w:tr>
      <w:tr w:rsidR="0049329B" w:rsidRPr="00C1274F" w14:paraId="72DCBEBA" w14:textId="77777777" w:rsidTr="0049329B">
        <w:trPr>
          <w:gridAfter w:val="1"/>
          <w:wAfter w:w="19" w:type="dxa"/>
          <w:trHeight w:val="675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A3D8658" w14:textId="77777777" w:rsidR="0049329B" w:rsidRPr="00C1274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K</w:t>
            </w: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ategoria obiektu budowlanego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557C2E5" w14:textId="77777777" w:rsidR="0049329B" w:rsidRPr="006978B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IX</w:t>
            </w:r>
          </w:p>
        </w:tc>
      </w:tr>
      <w:tr w:rsidR="0049329B" w:rsidRPr="00C1274F" w14:paraId="46450A2D" w14:textId="77777777" w:rsidTr="0049329B">
        <w:trPr>
          <w:gridAfter w:val="1"/>
          <w:wAfter w:w="19" w:type="dxa"/>
          <w:trHeight w:val="542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98DE939" w14:textId="77777777" w:rsidR="0049329B" w:rsidRDefault="0049329B" w:rsidP="00B440B8">
            <w:pPr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Adres budowy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438E8B9" w14:textId="77777777" w:rsidR="0049329B" w:rsidRPr="006978B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STUDZIENKI, GM.KCYNIA</w:t>
            </w:r>
          </w:p>
        </w:tc>
      </w:tr>
      <w:tr w:rsidR="0049329B" w:rsidRPr="00C1274F" w14:paraId="035E22AC" w14:textId="77777777" w:rsidTr="0049329B">
        <w:trPr>
          <w:gridAfter w:val="1"/>
          <w:wAfter w:w="19" w:type="dxa"/>
          <w:trHeight w:val="1373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1A43BAF" w14:textId="77777777" w:rsidR="0049329B" w:rsidRPr="00C1274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>Nazwa jednostki ewidencyjnej, nazw</w:t>
            </w:r>
            <w:r>
              <w:rPr>
                <w:rFonts w:ascii="Arial Narrow" w:hAnsi="Arial Narrow" w:cs="Arial"/>
                <w:b/>
                <w:sz w:val="26"/>
                <w:szCs w:val="26"/>
              </w:rPr>
              <w:t>a</w:t>
            </w:r>
            <w:r w:rsidRPr="00C1274F">
              <w:rPr>
                <w:rFonts w:ascii="Arial Narrow" w:hAnsi="Arial Narrow" w:cs="Arial"/>
                <w:b/>
                <w:sz w:val="26"/>
                <w:szCs w:val="26"/>
              </w:rPr>
              <w:t xml:space="preserve"> i numer ewidencyjny oraz nr działek ewidencyjnych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4929285" w14:textId="77777777" w:rsidR="0049329B" w:rsidRPr="006978B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DZ. 590/7  OBR. STUDZIENKI, GM. KCYNIA</w:t>
            </w:r>
          </w:p>
          <w:p w14:paraId="360BF260" w14:textId="77777777" w:rsidR="0049329B" w:rsidRPr="006978B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IDENTYFIKATOR DZIAŁKI: 041001_5.0030.590/7</w:t>
            </w:r>
          </w:p>
        </w:tc>
      </w:tr>
      <w:tr w:rsidR="0049329B" w:rsidRPr="00C1274F" w14:paraId="36381D2D" w14:textId="77777777" w:rsidTr="0049329B">
        <w:trPr>
          <w:gridAfter w:val="1"/>
          <w:wAfter w:w="19" w:type="dxa"/>
          <w:trHeight w:val="1116"/>
        </w:trPr>
        <w:tc>
          <w:tcPr>
            <w:tcW w:w="2840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D64D323" w14:textId="77777777" w:rsidR="0049329B" w:rsidRPr="00C1274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>
              <w:rPr>
                <w:rFonts w:ascii="Arial Narrow" w:hAnsi="Arial Narrow" w:cs="Arial"/>
                <w:b/>
                <w:sz w:val="26"/>
                <w:szCs w:val="26"/>
              </w:rPr>
              <w:t>Inwestor</w:t>
            </w:r>
          </w:p>
        </w:tc>
        <w:tc>
          <w:tcPr>
            <w:tcW w:w="6497" w:type="dxa"/>
            <w:gridSpan w:val="3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004B777" w14:textId="77777777" w:rsidR="0049329B" w:rsidRPr="006978B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GMINA KCYNIA</w:t>
            </w:r>
          </w:p>
          <w:p w14:paraId="3FFF0A3A" w14:textId="77777777" w:rsidR="0049329B" w:rsidRPr="006978BF" w:rsidRDefault="0049329B" w:rsidP="00B440B8">
            <w:pPr>
              <w:spacing w:line="276" w:lineRule="auto"/>
              <w:jc w:val="center"/>
              <w:rPr>
                <w:rFonts w:ascii="Arial Narrow" w:hAnsi="Arial Narrow" w:cs="Arial"/>
                <w:b/>
                <w:sz w:val="26"/>
                <w:szCs w:val="26"/>
              </w:rPr>
            </w:pPr>
            <w:r w:rsidRPr="006978BF">
              <w:rPr>
                <w:rFonts w:ascii="Arial Narrow" w:hAnsi="Arial Narrow" w:cs="Arial"/>
                <w:b/>
                <w:sz w:val="26"/>
                <w:szCs w:val="26"/>
              </w:rPr>
              <w:t>UL. RYNEK 23, 89-240 KCYNIA</w:t>
            </w:r>
          </w:p>
        </w:tc>
      </w:tr>
      <w:tr w:rsidR="0049329B" w:rsidRPr="001A7408" w14:paraId="01014122" w14:textId="77777777" w:rsidTr="0049329B">
        <w:trPr>
          <w:trHeight w:val="1063"/>
        </w:trPr>
        <w:tc>
          <w:tcPr>
            <w:tcW w:w="182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3D3674E" w14:textId="77777777" w:rsidR="0049329B" w:rsidRPr="001A7408" w:rsidRDefault="0049329B" w:rsidP="00B440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1A7408">
              <w:rPr>
                <w:rFonts w:ascii="Arial Narrow" w:hAnsi="Arial Narrow" w:cs="Arial"/>
                <w:sz w:val="24"/>
                <w:szCs w:val="24"/>
              </w:rPr>
              <w:br w:type="page"/>
            </w:r>
            <w:bookmarkStart w:id="0" w:name="_Hlk69365791"/>
            <w:r w:rsidRPr="001A7408">
              <w:rPr>
                <w:rFonts w:ascii="Arial Narrow" w:hAnsi="Arial Narrow"/>
                <w:b/>
                <w:sz w:val="24"/>
                <w:szCs w:val="24"/>
              </w:rPr>
              <w:t>ZAKRES OPRACOWANIA</w:t>
            </w:r>
          </w:p>
        </w:tc>
        <w:tc>
          <w:tcPr>
            <w:tcW w:w="4413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02F01EB" w14:textId="77777777" w:rsidR="0049329B" w:rsidRPr="001A7408" w:rsidRDefault="0049329B" w:rsidP="00B440B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A7408">
              <w:rPr>
                <w:rFonts w:ascii="Arial Narrow" w:hAnsi="Arial Narrow"/>
                <w:b/>
                <w:sz w:val="24"/>
                <w:szCs w:val="24"/>
              </w:rPr>
              <w:t>IMIĘ I NAZWISKO ORAZ</w:t>
            </w:r>
          </w:p>
          <w:p w14:paraId="76693B1B" w14:textId="77777777" w:rsidR="0049329B" w:rsidRPr="001A7408" w:rsidRDefault="0049329B" w:rsidP="00B440B8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1A7408">
              <w:rPr>
                <w:rFonts w:ascii="Arial Narrow" w:hAnsi="Arial Narrow"/>
                <w:b/>
                <w:sz w:val="24"/>
                <w:szCs w:val="24"/>
              </w:rPr>
              <w:t>SPECJALNOŚĆ I NUMER</w:t>
            </w:r>
          </w:p>
          <w:p w14:paraId="3E0D777D" w14:textId="77777777" w:rsidR="0049329B" w:rsidRPr="001A7408" w:rsidRDefault="0049329B" w:rsidP="00B440B8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1A7408">
              <w:rPr>
                <w:rFonts w:ascii="Arial Narrow" w:hAnsi="Arial Narrow"/>
                <w:b/>
                <w:sz w:val="24"/>
                <w:szCs w:val="24"/>
              </w:rPr>
              <w:t>UPRAWNIEŃ BUDOWLANYCH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5ADD9D8" w14:textId="77777777" w:rsidR="0049329B" w:rsidRPr="001A7408" w:rsidRDefault="0049329B" w:rsidP="00B440B8">
            <w:pPr>
              <w:pStyle w:val="Nagwek5"/>
              <w:tabs>
                <w:tab w:val="left" w:pos="0"/>
              </w:tabs>
              <w:suppressAutoHyphens/>
              <w:jc w:val="center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1A7408">
              <w:rPr>
                <w:rFonts w:ascii="Arial Narrow" w:hAnsi="Arial Narrow" w:cs="Arial"/>
                <w:b/>
                <w:color w:val="auto"/>
                <w:sz w:val="24"/>
                <w:szCs w:val="24"/>
              </w:rPr>
              <w:t>FUNKCJA</w:t>
            </w:r>
          </w:p>
        </w:tc>
        <w:tc>
          <w:tcPr>
            <w:tcW w:w="1134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98AE85F" w14:textId="77777777" w:rsidR="0049329B" w:rsidRPr="001A7408" w:rsidRDefault="0049329B" w:rsidP="00B440B8">
            <w:pPr>
              <w:pStyle w:val="Nagwek5"/>
              <w:jc w:val="center"/>
              <w:rPr>
                <w:rFonts w:ascii="Arial Narrow" w:hAnsi="Arial Narrow"/>
                <w:b/>
                <w:color w:val="auto"/>
                <w:sz w:val="24"/>
                <w:szCs w:val="24"/>
              </w:rPr>
            </w:pPr>
            <w:r w:rsidRPr="001A7408">
              <w:rPr>
                <w:rFonts w:ascii="Arial Narrow" w:hAnsi="Arial Narrow"/>
                <w:b/>
                <w:color w:val="auto"/>
                <w:sz w:val="24"/>
                <w:szCs w:val="24"/>
              </w:rPr>
              <w:t>PODPIS</w:t>
            </w:r>
          </w:p>
        </w:tc>
      </w:tr>
      <w:tr w:rsidR="0049329B" w:rsidRPr="001A7408" w14:paraId="3347A854" w14:textId="77777777" w:rsidTr="0049329B">
        <w:trPr>
          <w:trHeight w:val="703"/>
        </w:trPr>
        <w:tc>
          <w:tcPr>
            <w:tcW w:w="1824" w:type="dxa"/>
            <w:vMerge w:val="restart"/>
            <w:tcBorders>
              <w:top w:val="double" w:sz="4" w:space="0" w:color="4F81BD" w:themeColor="accent1"/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282C66CE" w14:textId="77777777" w:rsidR="0049329B" w:rsidRPr="001A7408" w:rsidRDefault="0049329B" w:rsidP="00B440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1A7408">
              <w:rPr>
                <w:rFonts w:ascii="Arial Narrow" w:hAnsi="Arial Narrow" w:cs="Arial"/>
                <w:b/>
                <w:sz w:val="24"/>
                <w:szCs w:val="24"/>
              </w:rPr>
              <w:t>BRANŻA ELEKTRYCZNA</w:t>
            </w:r>
          </w:p>
          <w:p w14:paraId="4A70C22E" w14:textId="77777777" w:rsidR="0049329B" w:rsidRPr="001A7408" w:rsidRDefault="0049329B" w:rsidP="00B440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4413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62D63FC7" w14:textId="77777777" w:rsidR="0049329B" w:rsidRPr="0049329B" w:rsidRDefault="0049329B" w:rsidP="00B440B8">
            <w:pPr>
              <w:snapToGrid w:val="0"/>
              <w:rPr>
                <w:rFonts w:ascii="Arial Narrow" w:hAnsi="Arial Narrow"/>
              </w:rPr>
            </w:pPr>
            <w:r w:rsidRPr="0049329B">
              <w:rPr>
                <w:rFonts w:ascii="Arial Narrow" w:hAnsi="Arial Narrow"/>
                <w:b/>
              </w:rPr>
              <w:t>inż. Andrzej Polkowski</w:t>
            </w:r>
            <w:r w:rsidRPr="0049329B">
              <w:rPr>
                <w:rFonts w:ascii="Arial Narrow" w:hAnsi="Arial Narrow"/>
                <w:bCs/>
              </w:rPr>
              <w:br/>
            </w:r>
            <w:r w:rsidRPr="0049329B">
              <w:rPr>
                <w:rFonts w:ascii="Arial Narrow" w:hAnsi="Arial Narrow"/>
              </w:rPr>
              <w:t>Uprawnienia budowlane nr WBPP-NB-7210/36/83</w:t>
            </w:r>
          </w:p>
          <w:p w14:paraId="5059AE60" w14:textId="77777777" w:rsidR="0049329B" w:rsidRPr="0049329B" w:rsidRDefault="0049329B" w:rsidP="00B440B8">
            <w:pPr>
              <w:snapToGrid w:val="0"/>
              <w:rPr>
                <w:rFonts w:ascii="Arial Narrow" w:hAnsi="Arial Narrow"/>
              </w:rPr>
            </w:pPr>
            <w:r w:rsidRPr="0049329B">
              <w:rPr>
                <w:rFonts w:ascii="Arial Narrow" w:hAnsi="Arial Narrow"/>
              </w:rPr>
              <w:t>w specjalności instalacyjno-inżynieryjnej</w:t>
            </w:r>
          </w:p>
          <w:p w14:paraId="1B838719" w14:textId="77777777" w:rsidR="0049329B" w:rsidRPr="001A7408" w:rsidRDefault="0049329B" w:rsidP="00B440B8">
            <w:pPr>
              <w:snapToGrid w:val="0"/>
              <w:rPr>
                <w:rFonts w:ascii="Arial Narrow" w:hAnsi="Arial Narrow"/>
                <w:sz w:val="24"/>
                <w:szCs w:val="24"/>
              </w:rPr>
            </w:pPr>
            <w:r w:rsidRPr="0049329B">
              <w:rPr>
                <w:rFonts w:ascii="Arial Narrow" w:hAnsi="Arial Narrow"/>
              </w:rPr>
              <w:t>w zakresie instalacji elektrycznych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FE284FA" w14:textId="77777777" w:rsidR="0049329B" w:rsidRPr="001A7408" w:rsidRDefault="0049329B" w:rsidP="00B440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1A7408">
              <w:rPr>
                <w:rFonts w:ascii="Arial Narrow" w:hAnsi="Arial Narrow" w:cs="Arial"/>
                <w:b/>
                <w:sz w:val="24"/>
                <w:szCs w:val="24"/>
              </w:rPr>
              <w:t xml:space="preserve">PROJEKTANT </w:t>
            </w:r>
          </w:p>
        </w:tc>
        <w:tc>
          <w:tcPr>
            <w:tcW w:w="1134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0143BD1" w14:textId="77777777" w:rsidR="0049329B" w:rsidRPr="001A7408" w:rsidRDefault="0049329B" w:rsidP="00B440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tr w:rsidR="0049329B" w:rsidRPr="001A7408" w14:paraId="7FA79E90" w14:textId="77777777" w:rsidTr="0049329B">
        <w:trPr>
          <w:trHeight w:val="812"/>
        </w:trPr>
        <w:tc>
          <w:tcPr>
            <w:tcW w:w="1824" w:type="dxa"/>
            <w:vMerge/>
            <w:tcBorders>
              <w:left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5F116B77" w14:textId="77777777" w:rsidR="0049329B" w:rsidRPr="001A7408" w:rsidRDefault="0049329B" w:rsidP="00B440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  <w:tc>
          <w:tcPr>
            <w:tcW w:w="4413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3A54A2FA" w14:textId="77777777" w:rsidR="0049329B" w:rsidRPr="0049329B" w:rsidRDefault="0049329B" w:rsidP="00B440B8">
            <w:pPr>
              <w:snapToGrid w:val="0"/>
              <w:rPr>
                <w:rFonts w:ascii="Arial Narrow" w:hAnsi="Arial Narrow" w:cs="Arial"/>
                <w:iCs/>
                <w:color w:val="000000"/>
              </w:rPr>
            </w:pPr>
            <w:r w:rsidRPr="0049329B">
              <w:rPr>
                <w:rFonts w:ascii="Arial Narrow" w:hAnsi="Arial Narrow"/>
                <w:b/>
              </w:rPr>
              <w:t>mgr inż. Leszek Sobala</w:t>
            </w:r>
            <w:r w:rsidRPr="0049329B">
              <w:rPr>
                <w:rFonts w:ascii="Arial Narrow" w:hAnsi="Arial Narrow" w:cs="Arial"/>
                <w:b/>
                <w:bCs/>
                <w:iCs/>
                <w:color w:val="000000"/>
              </w:rPr>
              <w:br/>
            </w:r>
            <w:r w:rsidRPr="0049329B">
              <w:rPr>
                <w:rFonts w:ascii="Arial Narrow" w:hAnsi="Arial Narrow" w:cs="Arial"/>
                <w:iCs/>
                <w:color w:val="000000"/>
              </w:rPr>
              <w:t>Uprawnienia budowlane nr KUP/0070/POOE/11</w:t>
            </w:r>
          </w:p>
          <w:p w14:paraId="5BFD1621" w14:textId="77777777" w:rsidR="0049329B" w:rsidRPr="0049329B" w:rsidRDefault="0049329B" w:rsidP="00B440B8">
            <w:pPr>
              <w:snapToGrid w:val="0"/>
              <w:rPr>
                <w:rFonts w:ascii="Arial Narrow" w:hAnsi="Arial Narrow" w:cs="Arial"/>
                <w:iCs/>
                <w:color w:val="000000"/>
              </w:rPr>
            </w:pPr>
            <w:r w:rsidRPr="0049329B">
              <w:rPr>
                <w:rFonts w:ascii="Arial Narrow" w:hAnsi="Arial Narrow" w:cs="Arial"/>
                <w:iCs/>
                <w:color w:val="000000"/>
              </w:rPr>
              <w:t>do projektowania w specjalności elektrycznej</w:t>
            </w:r>
          </w:p>
          <w:p w14:paraId="1746CA81" w14:textId="77777777" w:rsidR="0049329B" w:rsidRPr="001A7408" w:rsidRDefault="0049329B" w:rsidP="00B440B8">
            <w:pPr>
              <w:snapToGrid w:val="0"/>
              <w:rPr>
                <w:rFonts w:ascii="Arial Narrow" w:hAnsi="Arial Narrow" w:cs="Arial"/>
                <w:iCs/>
                <w:color w:val="000000"/>
                <w:sz w:val="24"/>
                <w:szCs w:val="24"/>
              </w:rPr>
            </w:pPr>
            <w:r w:rsidRPr="0049329B">
              <w:rPr>
                <w:rFonts w:ascii="Arial Narrow" w:hAnsi="Arial Narrow" w:cs="Arial"/>
                <w:iCs/>
                <w:color w:val="000000"/>
              </w:rPr>
              <w:t>bez ograniczeń</w:t>
            </w:r>
          </w:p>
        </w:tc>
        <w:tc>
          <w:tcPr>
            <w:tcW w:w="1985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11D37A87" w14:textId="77777777" w:rsidR="0049329B" w:rsidRPr="001A7408" w:rsidRDefault="0049329B" w:rsidP="00B440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 w:rsidRPr="001A7408">
              <w:rPr>
                <w:rFonts w:ascii="Arial Narrow" w:hAnsi="Arial Narrow" w:cs="Arial"/>
                <w:b/>
                <w:sz w:val="24"/>
                <w:szCs w:val="24"/>
              </w:rPr>
              <w:t>SPRAWDZAJĄCY</w:t>
            </w:r>
          </w:p>
        </w:tc>
        <w:tc>
          <w:tcPr>
            <w:tcW w:w="1134" w:type="dxa"/>
            <w:gridSpan w:val="2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79104157" w14:textId="77777777" w:rsidR="0049329B" w:rsidRPr="001A7408" w:rsidRDefault="0049329B" w:rsidP="00B440B8">
            <w:pPr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</w:p>
        </w:tc>
      </w:tr>
      <w:bookmarkEnd w:id="0"/>
    </w:tbl>
    <w:p w14:paraId="21C4137A" w14:textId="77777777" w:rsidR="0049329B" w:rsidRDefault="0049329B" w:rsidP="0049329B">
      <w:pPr>
        <w:jc w:val="center"/>
        <w:rPr>
          <w:rFonts w:ascii="Arial Narrow" w:hAnsi="Arial Narrow" w:cs="Arial"/>
        </w:rPr>
      </w:pPr>
    </w:p>
    <w:p w14:paraId="38315398" w14:textId="77777777" w:rsidR="0049329B" w:rsidRDefault="0049329B" w:rsidP="0049329B">
      <w:pPr>
        <w:rPr>
          <w:rFonts w:ascii="Arial Narrow" w:hAnsi="Arial Narrow" w:cs="Arial"/>
        </w:rPr>
      </w:pPr>
    </w:p>
    <w:p w14:paraId="5760D0AC" w14:textId="77777777" w:rsidR="0049329B" w:rsidRPr="003C7581" w:rsidRDefault="0049329B" w:rsidP="0049329B">
      <w:pPr>
        <w:jc w:val="center"/>
        <w:rPr>
          <w:rFonts w:ascii="Arial Narrow" w:hAnsi="Arial Narrow" w:cs="Arial"/>
        </w:rPr>
      </w:pPr>
      <w:r>
        <w:rPr>
          <w:rFonts w:ascii="Arial Narrow" w:hAnsi="Arial Narrow" w:cs="Arial"/>
        </w:rPr>
        <w:t>NAKŁO NAD NOTECIĄ, 10.05.2024r.</w:t>
      </w:r>
    </w:p>
    <w:p w14:paraId="5DDDB541" w14:textId="77777777" w:rsidR="00F727FA" w:rsidRPr="001A7408" w:rsidRDefault="00F727FA" w:rsidP="000B2323">
      <w:pPr>
        <w:spacing w:line="240" w:lineRule="auto"/>
        <w:rPr>
          <w:rFonts w:ascii="Arial Narrow" w:hAnsi="Arial Narrow" w:cs="Arial"/>
          <w:sz w:val="24"/>
          <w:szCs w:val="24"/>
        </w:rPr>
      </w:pPr>
    </w:p>
    <w:p w14:paraId="13920B14" w14:textId="77777777" w:rsidR="001321A3" w:rsidRDefault="001321A3" w:rsidP="001321A3">
      <w:pPr>
        <w:pStyle w:val="Tytu"/>
        <w:spacing w:line="276" w:lineRule="auto"/>
        <w:rPr>
          <w:rFonts w:cs="Arial"/>
          <w:bCs/>
          <w:sz w:val="24"/>
          <w:szCs w:val="24"/>
        </w:rPr>
      </w:pPr>
      <w:r w:rsidRPr="00A20C80">
        <w:rPr>
          <w:rFonts w:cs="Arial"/>
          <w:bCs/>
          <w:sz w:val="24"/>
          <w:szCs w:val="24"/>
        </w:rPr>
        <w:lastRenderedPageBreak/>
        <w:t>Spis zawartości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2"/>
        <w:gridCol w:w="435"/>
      </w:tblGrid>
      <w:tr w:rsidR="001321A3" w14:paraId="0452ECAF" w14:textId="77777777" w:rsidTr="00027279">
        <w:tc>
          <w:tcPr>
            <w:tcW w:w="8642" w:type="dxa"/>
          </w:tcPr>
          <w:p w14:paraId="64BFB4BD" w14:textId="77777777" w:rsidR="001321A3" w:rsidRDefault="001321A3" w:rsidP="00027279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Oświadczenie projektantów</w:t>
            </w:r>
          </w:p>
        </w:tc>
        <w:tc>
          <w:tcPr>
            <w:tcW w:w="420" w:type="dxa"/>
          </w:tcPr>
          <w:p w14:paraId="29859286" w14:textId="77777777" w:rsidR="001321A3" w:rsidRDefault="001321A3" w:rsidP="00027279">
            <w:pPr>
              <w:pStyle w:val="Tytu"/>
              <w:spacing w:line="276" w:lineRule="auto"/>
              <w:jc w:val="righ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2</w:t>
            </w:r>
          </w:p>
        </w:tc>
      </w:tr>
      <w:tr w:rsidR="001321A3" w14:paraId="46797E3C" w14:textId="77777777" w:rsidTr="00027279">
        <w:tc>
          <w:tcPr>
            <w:tcW w:w="8642" w:type="dxa"/>
          </w:tcPr>
          <w:p w14:paraId="7C4EAC6B" w14:textId="77777777" w:rsidR="001321A3" w:rsidRDefault="001321A3" w:rsidP="00027279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Opis techniczny</w:t>
            </w:r>
          </w:p>
        </w:tc>
        <w:tc>
          <w:tcPr>
            <w:tcW w:w="420" w:type="dxa"/>
          </w:tcPr>
          <w:p w14:paraId="71398392" w14:textId="77777777" w:rsidR="001321A3" w:rsidRDefault="001321A3" w:rsidP="00027279">
            <w:pPr>
              <w:pStyle w:val="Tytu"/>
              <w:spacing w:line="276" w:lineRule="auto"/>
              <w:jc w:val="righ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4</w:t>
            </w:r>
          </w:p>
        </w:tc>
      </w:tr>
      <w:tr w:rsidR="001321A3" w14:paraId="15B67EED" w14:textId="77777777" w:rsidTr="00027279">
        <w:tc>
          <w:tcPr>
            <w:tcW w:w="8642" w:type="dxa"/>
          </w:tcPr>
          <w:p w14:paraId="3DECA9ED" w14:textId="77777777" w:rsidR="001321A3" w:rsidRDefault="001321A3" w:rsidP="00027279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Uprawnienia projektantów</w:t>
            </w:r>
          </w:p>
        </w:tc>
        <w:tc>
          <w:tcPr>
            <w:tcW w:w="420" w:type="dxa"/>
          </w:tcPr>
          <w:p w14:paraId="3B3FB2AE" w14:textId="243A7CE7" w:rsidR="001321A3" w:rsidRDefault="00DD79DC" w:rsidP="00027279">
            <w:pPr>
              <w:pStyle w:val="Tytu"/>
              <w:spacing w:line="276" w:lineRule="auto"/>
              <w:jc w:val="righ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11</w:t>
            </w:r>
          </w:p>
        </w:tc>
      </w:tr>
      <w:tr w:rsidR="001321A3" w14:paraId="5E7A7590" w14:textId="77777777" w:rsidTr="00027279">
        <w:tc>
          <w:tcPr>
            <w:tcW w:w="8642" w:type="dxa"/>
          </w:tcPr>
          <w:p w14:paraId="1530090A" w14:textId="77777777" w:rsidR="001321A3" w:rsidRDefault="001321A3" w:rsidP="00027279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Rysunki techniczne</w:t>
            </w:r>
          </w:p>
        </w:tc>
        <w:tc>
          <w:tcPr>
            <w:tcW w:w="420" w:type="dxa"/>
          </w:tcPr>
          <w:p w14:paraId="6ED78E49" w14:textId="265C2B42" w:rsidR="001321A3" w:rsidRDefault="001321A3" w:rsidP="00027279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  <w:r>
              <w:rPr>
                <w:rFonts w:cs="Arial"/>
                <w:bCs/>
                <w:sz w:val="24"/>
                <w:szCs w:val="24"/>
              </w:rPr>
              <w:t>1</w:t>
            </w:r>
            <w:r w:rsidR="00DD79DC">
              <w:rPr>
                <w:rFonts w:cs="Arial"/>
                <w:bCs/>
                <w:sz w:val="24"/>
                <w:szCs w:val="24"/>
              </w:rPr>
              <w:t>5</w:t>
            </w:r>
          </w:p>
        </w:tc>
      </w:tr>
      <w:tr w:rsidR="001321A3" w14:paraId="07967A91" w14:textId="77777777" w:rsidTr="00027279">
        <w:tc>
          <w:tcPr>
            <w:tcW w:w="8642" w:type="dxa"/>
          </w:tcPr>
          <w:p w14:paraId="1AFCF6A6" w14:textId="77777777" w:rsidR="001321A3" w:rsidRDefault="001321A3" w:rsidP="00027279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420" w:type="dxa"/>
          </w:tcPr>
          <w:p w14:paraId="758EEFE7" w14:textId="77777777" w:rsidR="001321A3" w:rsidRDefault="001321A3" w:rsidP="00027279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</w:p>
        </w:tc>
      </w:tr>
      <w:tr w:rsidR="001321A3" w14:paraId="42E08CA5" w14:textId="77777777" w:rsidTr="00027279">
        <w:tc>
          <w:tcPr>
            <w:tcW w:w="8642" w:type="dxa"/>
          </w:tcPr>
          <w:p w14:paraId="32E8B3B7" w14:textId="77777777" w:rsidR="001321A3" w:rsidRDefault="001321A3" w:rsidP="00027279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</w:p>
        </w:tc>
        <w:tc>
          <w:tcPr>
            <w:tcW w:w="420" w:type="dxa"/>
          </w:tcPr>
          <w:p w14:paraId="24433F4F" w14:textId="77777777" w:rsidR="001321A3" w:rsidRDefault="001321A3" w:rsidP="00027279">
            <w:pPr>
              <w:pStyle w:val="Tytu"/>
              <w:spacing w:line="276" w:lineRule="auto"/>
              <w:jc w:val="left"/>
              <w:rPr>
                <w:rFonts w:cs="Arial"/>
                <w:bCs/>
                <w:sz w:val="24"/>
                <w:szCs w:val="24"/>
              </w:rPr>
            </w:pPr>
          </w:p>
        </w:tc>
      </w:tr>
    </w:tbl>
    <w:p w14:paraId="3B8072B4" w14:textId="77777777" w:rsidR="001321A3" w:rsidRPr="00A20C80" w:rsidRDefault="001321A3" w:rsidP="001321A3">
      <w:pPr>
        <w:pStyle w:val="Tytu"/>
        <w:spacing w:line="276" w:lineRule="auto"/>
        <w:jc w:val="left"/>
        <w:rPr>
          <w:rFonts w:cs="Arial"/>
          <w:bCs/>
          <w:sz w:val="26"/>
          <w:szCs w:val="26"/>
        </w:rPr>
      </w:pPr>
      <w:r w:rsidRPr="00A20C80">
        <w:rPr>
          <w:rFonts w:cs="Arial"/>
          <w:bCs/>
          <w:sz w:val="24"/>
          <w:szCs w:val="24"/>
        </w:rPr>
        <w:br w:type="page"/>
      </w:r>
    </w:p>
    <w:p w14:paraId="5B907EB0" w14:textId="1777AC75" w:rsidR="001321A3" w:rsidRPr="001A7408" w:rsidRDefault="001321A3" w:rsidP="001321A3">
      <w:pPr>
        <w:spacing w:line="240" w:lineRule="auto"/>
        <w:rPr>
          <w:rFonts w:ascii="Arial Narrow" w:eastAsia="Times New Roman" w:hAnsi="Arial Narrow" w:cs="Arial"/>
          <w:sz w:val="24"/>
          <w:szCs w:val="24"/>
        </w:rPr>
        <w:sectPr w:rsidR="001321A3" w:rsidRPr="001A7408" w:rsidSect="00EA5B52">
          <w:pgSz w:w="12240" w:h="15840"/>
          <w:pgMar w:top="793" w:right="1440" w:bottom="602" w:left="1440" w:header="0" w:footer="0" w:gutter="0"/>
          <w:cols w:space="0" w:equalWidth="0">
            <w:col w:w="9360"/>
          </w:cols>
          <w:docGrid w:linePitch="360"/>
        </w:sectPr>
      </w:pPr>
    </w:p>
    <w:p w14:paraId="0FB4B841" w14:textId="77777777" w:rsidR="001321A3" w:rsidRDefault="001321A3" w:rsidP="001321A3">
      <w:pPr>
        <w:pStyle w:val="Tytu"/>
        <w:spacing w:line="276" w:lineRule="auto"/>
        <w:rPr>
          <w:rFonts w:cs="Arial"/>
          <w:b/>
          <w:bCs/>
          <w:sz w:val="26"/>
          <w:szCs w:val="26"/>
        </w:rPr>
      </w:pPr>
    </w:p>
    <w:p w14:paraId="230D51EF" w14:textId="77777777" w:rsidR="001321A3" w:rsidRPr="00301C04" w:rsidRDefault="001321A3" w:rsidP="001321A3">
      <w:pPr>
        <w:pStyle w:val="Tytu"/>
        <w:spacing w:line="276" w:lineRule="auto"/>
        <w:rPr>
          <w:rFonts w:cs="Arial"/>
          <w:sz w:val="26"/>
          <w:szCs w:val="26"/>
        </w:rPr>
      </w:pPr>
      <w:r w:rsidRPr="00301C04">
        <w:rPr>
          <w:rFonts w:cs="Arial"/>
          <w:b/>
          <w:bCs/>
          <w:sz w:val="26"/>
          <w:szCs w:val="26"/>
        </w:rPr>
        <w:t>OŚWIADCZENIE</w:t>
      </w:r>
    </w:p>
    <w:p w14:paraId="510CF9C4" w14:textId="77777777" w:rsidR="001321A3" w:rsidRPr="00301C04" w:rsidRDefault="001321A3" w:rsidP="001321A3">
      <w:pPr>
        <w:jc w:val="both"/>
        <w:rPr>
          <w:rFonts w:cs="Arial"/>
          <w:sz w:val="26"/>
          <w:szCs w:val="26"/>
        </w:rPr>
      </w:pPr>
    </w:p>
    <w:p w14:paraId="79D6BA07" w14:textId="0BA5CC94" w:rsidR="001321A3" w:rsidRPr="00301C04" w:rsidRDefault="001321A3" w:rsidP="001321A3">
      <w:pPr>
        <w:pStyle w:val="Tytu"/>
        <w:spacing w:line="276" w:lineRule="auto"/>
        <w:jc w:val="both"/>
        <w:rPr>
          <w:rFonts w:cs="Arial"/>
          <w:sz w:val="26"/>
          <w:szCs w:val="26"/>
        </w:rPr>
      </w:pPr>
      <w:r w:rsidRPr="00301C04">
        <w:rPr>
          <w:rFonts w:cs="Arial"/>
          <w:sz w:val="26"/>
          <w:szCs w:val="26"/>
        </w:rPr>
        <w:t>Na podstawie art</w:t>
      </w:r>
      <w:r w:rsidRPr="00301C04">
        <w:rPr>
          <w:rFonts w:cs="Arial"/>
          <w:i/>
          <w:sz w:val="26"/>
          <w:szCs w:val="26"/>
        </w:rPr>
        <w:t xml:space="preserve">. </w:t>
      </w:r>
      <w:r w:rsidRPr="00301C04">
        <w:rPr>
          <w:rFonts w:cs="Arial"/>
          <w:sz w:val="26"/>
          <w:szCs w:val="26"/>
        </w:rPr>
        <w:t>34</w:t>
      </w:r>
      <w:r w:rsidRPr="00301C04">
        <w:rPr>
          <w:rFonts w:cs="Arial"/>
          <w:i/>
          <w:sz w:val="26"/>
          <w:szCs w:val="26"/>
        </w:rPr>
        <w:t xml:space="preserve"> </w:t>
      </w:r>
      <w:r w:rsidRPr="00301C04">
        <w:rPr>
          <w:rFonts w:cs="Arial"/>
          <w:sz w:val="26"/>
          <w:szCs w:val="26"/>
        </w:rPr>
        <w:t>ust. 3d) ustawy z dnia 7 lipca 1994 roku Prawo budowlane (</w:t>
      </w:r>
      <w:r w:rsidRPr="00B00FC1">
        <w:rPr>
          <w:rFonts w:cs="Arial"/>
          <w:sz w:val="26"/>
          <w:szCs w:val="26"/>
        </w:rPr>
        <w:t xml:space="preserve">tekst jednolity: Dz. U. </w:t>
      </w:r>
      <w:r>
        <w:rPr>
          <w:rFonts w:cs="Arial"/>
          <w:sz w:val="26"/>
          <w:szCs w:val="26"/>
        </w:rPr>
        <w:t>2021</w:t>
      </w:r>
      <w:r w:rsidRPr="00B00FC1">
        <w:rPr>
          <w:rFonts w:cs="Arial"/>
          <w:sz w:val="26"/>
          <w:szCs w:val="26"/>
        </w:rPr>
        <w:t xml:space="preserve"> r. poz. </w:t>
      </w:r>
      <w:r>
        <w:rPr>
          <w:rFonts w:cs="Arial"/>
          <w:sz w:val="26"/>
          <w:szCs w:val="26"/>
        </w:rPr>
        <w:t>2351</w:t>
      </w:r>
      <w:r w:rsidRPr="00301C04">
        <w:rPr>
          <w:rFonts w:cs="Arial"/>
          <w:sz w:val="26"/>
          <w:szCs w:val="26"/>
        </w:rPr>
        <w:t>)  oświadczam</w:t>
      </w:r>
      <w:r>
        <w:rPr>
          <w:rFonts w:cs="Arial"/>
          <w:sz w:val="26"/>
          <w:szCs w:val="26"/>
        </w:rPr>
        <w:t>y</w:t>
      </w:r>
      <w:r w:rsidRPr="00301C04">
        <w:rPr>
          <w:rFonts w:cs="Arial"/>
          <w:sz w:val="26"/>
          <w:szCs w:val="26"/>
        </w:rPr>
        <w:t xml:space="preserve">, iż niniejszy projekt </w:t>
      </w:r>
      <w:r>
        <w:rPr>
          <w:rFonts w:cs="Arial"/>
          <w:sz w:val="26"/>
          <w:szCs w:val="26"/>
        </w:rPr>
        <w:t>techniczny w zakresie instalacji elektrycznych i teletechnicznych pn.: "</w:t>
      </w:r>
      <w:r w:rsidR="0049329B">
        <w:rPr>
          <w:rFonts w:cs="Arial"/>
          <w:b/>
          <w:bCs/>
          <w:iCs/>
          <w:sz w:val="26"/>
          <w:szCs w:val="26"/>
        </w:rPr>
        <w:t>Rozbudowa, nadbudowa i przebudowa budynku świetlicy wiejskiej</w:t>
      </w:r>
      <w:r>
        <w:rPr>
          <w:rFonts w:cs="Arial"/>
          <w:sz w:val="26"/>
          <w:szCs w:val="26"/>
        </w:rPr>
        <w:t xml:space="preserve">" na dz. nr </w:t>
      </w:r>
      <w:r w:rsidR="0049329B">
        <w:rPr>
          <w:rFonts w:cs="Arial"/>
          <w:sz w:val="26"/>
          <w:szCs w:val="26"/>
        </w:rPr>
        <w:t>590/7</w:t>
      </w:r>
      <w:r>
        <w:rPr>
          <w:rFonts w:cs="Arial"/>
          <w:sz w:val="26"/>
          <w:szCs w:val="26"/>
        </w:rPr>
        <w:t xml:space="preserve"> obręb </w:t>
      </w:r>
      <w:r w:rsidR="0049329B">
        <w:rPr>
          <w:rFonts w:cs="Arial"/>
          <w:sz w:val="26"/>
          <w:szCs w:val="26"/>
        </w:rPr>
        <w:t>Studzienki</w:t>
      </w:r>
      <w:r>
        <w:rPr>
          <w:rFonts w:cs="Arial"/>
          <w:sz w:val="26"/>
          <w:szCs w:val="26"/>
        </w:rPr>
        <w:t xml:space="preserve">, gmina Kcynia </w:t>
      </w:r>
      <w:r w:rsidRPr="00301C04">
        <w:rPr>
          <w:rFonts w:cs="Arial"/>
          <w:sz w:val="26"/>
          <w:szCs w:val="26"/>
        </w:rPr>
        <w:t>został sporządzony zgodnie z</w:t>
      </w:r>
      <w:r>
        <w:rPr>
          <w:rFonts w:cs="Arial"/>
          <w:sz w:val="26"/>
          <w:szCs w:val="26"/>
        </w:rPr>
        <w:t> </w:t>
      </w:r>
      <w:r w:rsidRPr="00301C04">
        <w:rPr>
          <w:rFonts w:cs="Arial"/>
          <w:sz w:val="26"/>
          <w:szCs w:val="26"/>
        </w:rPr>
        <w:t>obowiązującymi przepisami oraz zasadami wiedzy technicznej.</w:t>
      </w:r>
    </w:p>
    <w:p w14:paraId="3DAB98FA" w14:textId="77777777" w:rsidR="001321A3" w:rsidRDefault="001321A3" w:rsidP="001321A3">
      <w:pPr>
        <w:pStyle w:val="Tekstpodstawowy"/>
        <w:spacing w:line="276" w:lineRule="auto"/>
        <w:rPr>
          <w:rFonts w:ascii="Arial Narrow" w:hAnsi="Arial Narrow" w:cs="Arial"/>
          <w:sz w:val="26"/>
          <w:szCs w:val="26"/>
        </w:rPr>
      </w:pPr>
    </w:p>
    <w:p w14:paraId="7B18812A" w14:textId="77777777" w:rsidR="001321A3" w:rsidRDefault="001321A3" w:rsidP="001321A3">
      <w:pPr>
        <w:pStyle w:val="Tekstpodstawowy"/>
        <w:spacing w:line="276" w:lineRule="auto"/>
        <w:rPr>
          <w:rFonts w:ascii="Arial Narrow" w:hAnsi="Arial Narrow" w:cs="Arial"/>
          <w:sz w:val="26"/>
          <w:szCs w:val="26"/>
        </w:rPr>
      </w:pPr>
    </w:p>
    <w:p w14:paraId="762019FF" w14:textId="77777777" w:rsidR="001321A3" w:rsidRDefault="001321A3" w:rsidP="001321A3">
      <w:pPr>
        <w:pStyle w:val="Tekstpodstawowy"/>
        <w:spacing w:line="276" w:lineRule="auto"/>
        <w:rPr>
          <w:rFonts w:ascii="Arial Narrow" w:hAnsi="Arial Narrow" w:cs="Arial"/>
          <w:sz w:val="26"/>
          <w:szCs w:val="26"/>
        </w:rPr>
      </w:pPr>
    </w:p>
    <w:tbl>
      <w:tblPr>
        <w:tblStyle w:val="Tabela-Siatka"/>
        <w:tblW w:w="9497" w:type="dxa"/>
        <w:tblInd w:w="127" w:type="dxa"/>
        <w:tblLayout w:type="fixed"/>
        <w:tblLook w:val="04A0" w:firstRow="1" w:lastRow="0" w:firstColumn="1" w:lastColumn="0" w:noHBand="0" w:noVBand="1"/>
      </w:tblPr>
      <w:tblGrid>
        <w:gridCol w:w="1824"/>
        <w:gridCol w:w="4697"/>
        <w:gridCol w:w="1984"/>
        <w:gridCol w:w="992"/>
      </w:tblGrid>
      <w:tr w:rsidR="001321A3" w14:paraId="2FED5B24" w14:textId="77777777" w:rsidTr="0049329B">
        <w:trPr>
          <w:trHeight w:val="752"/>
        </w:trPr>
        <w:tc>
          <w:tcPr>
            <w:tcW w:w="1824" w:type="dxa"/>
            <w:vMerge w:val="restart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  <w:hideMark/>
          </w:tcPr>
          <w:p w14:paraId="489241A6" w14:textId="77777777" w:rsidR="001321A3" w:rsidRDefault="001321A3" w:rsidP="0002727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INSTALACJE ELEKTRYCZNE</w:t>
            </w:r>
          </w:p>
        </w:tc>
        <w:tc>
          <w:tcPr>
            <w:tcW w:w="4697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  <w:hideMark/>
          </w:tcPr>
          <w:p w14:paraId="2DED5A71" w14:textId="77777777" w:rsidR="001321A3" w:rsidRDefault="001321A3" w:rsidP="00027279">
            <w:pPr>
              <w:spacing w:after="40"/>
              <w:rPr>
                <w:b/>
              </w:rPr>
            </w:pPr>
            <w:r>
              <w:rPr>
                <w:b/>
              </w:rPr>
              <w:t>inż. Andrzej Polkowski</w:t>
            </w:r>
          </w:p>
          <w:p w14:paraId="05B3726D" w14:textId="77777777" w:rsidR="001321A3" w:rsidRDefault="001321A3" w:rsidP="00027279">
            <w:pPr>
              <w:spacing w:after="40"/>
              <w:rPr>
                <w:b/>
              </w:rPr>
            </w:pPr>
            <w:r>
              <w:rPr>
                <w:sz w:val="16"/>
                <w:szCs w:val="16"/>
              </w:rPr>
              <w:t xml:space="preserve">Uprawnienia Budowlane do projektowania bez ograniczeń w specjalności instalacyjno-inżynieryjnej w instalacji elektrycznych nr </w:t>
            </w:r>
            <w:proofErr w:type="spellStart"/>
            <w:r>
              <w:rPr>
                <w:sz w:val="16"/>
                <w:szCs w:val="16"/>
              </w:rPr>
              <w:t>ewid</w:t>
            </w:r>
            <w:proofErr w:type="spellEnd"/>
            <w:r>
              <w:rPr>
                <w:sz w:val="16"/>
                <w:szCs w:val="16"/>
              </w:rPr>
              <w:t>. WBPP-NB-7210/36/83</w:t>
            </w:r>
          </w:p>
        </w:tc>
        <w:tc>
          <w:tcPr>
            <w:tcW w:w="198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  <w:hideMark/>
          </w:tcPr>
          <w:p w14:paraId="50397D1D" w14:textId="77777777" w:rsidR="001321A3" w:rsidRDefault="001321A3" w:rsidP="0002727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 xml:space="preserve">PROJEKTANT 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4881A03F" w14:textId="77777777" w:rsidR="001321A3" w:rsidRDefault="001321A3" w:rsidP="00027279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  <w:tr w:rsidR="001321A3" w14:paraId="07DDFEAA" w14:textId="77777777" w:rsidTr="0049329B">
        <w:trPr>
          <w:trHeight w:val="918"/>
        </w:trPr>
        <w:tc>
          <w:tcPr>
            <w:tcW w:w="1824" w:type="dxa"/>
            <w:vMerge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  <w:hideMark/>
          </w:tcPr>
          <w:p w14:paraId="3FCE4E24" w14:textId="77777777" w:rsidR="001321A3" w:rsidRDefault="001321A3" w:rsidP="00027279">
            <w:pPr>
              <w:rPr>
                <w:rFonts w:cs="Arial"/>
                <w:b/>
              </w:rPr>
            </w:pPr>
          </w:p>
        </w:tc>
        <w:tc>
          <w:tcPr>
            <w:tcW w:w="4697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  <w:hideMark/>
          </w:tcPr>
          <w:p w14:paraId="6898A1A7" w14:textId="77777777" w:rsidR="001321A3" w:rsidRDefault="001321A3" w:rsidP="00027279">
            <w:pPr>
              <w:spacing w:after="40"/>
              <w:rPr>
                <w:b/>
                <w:sz w:val="16"/>
                <w:szCs w:val="16"/>
              </w:rPr>
            </w:pPr>
            <w:r>
              <w:rPr>
                <w:b/>
              </w:rPr>
              <w:t>mgr inż. Leszek Sobala</w:t>
            </w:r>
            <w:r>
              <w:rPr>
                <w:b/>
              </w:rPr>
              <w:br/>
            </w:r>
            <w:r>
              <w:rPr>
                <w:bCs/>
                <w:sz w:val="16"/>
                <w:szCs w:val="16"/>
              </w:rPr>
              <w:t xml:space="preserve">Uprawnienia Budowlane do projektowania bez ograniczeń w specjalności instalacyjnej w zakresie sieci, instalacji i urządzeń elektrycznych  i elektroenergetycznych nr </w:t>
            </w:r>
            <w:proofErr w:type="spellStart"/>
            <w:r>
              <w:rPr>
                <w:bCs/>
                <w:sz w:val="16"/>
                <w:szCs w:val="16"/>
              </w:rPr>
              <w:t>ewid</w:t>
            </w:r>
            <w:proofErr w:type="spellEnd"/>
            <w:r>
              <w:rPr>
                <w:bCs/>
                <w:sz w:val="16"/>
                <w:szCs w:val="16"/>
              </w:rPr>
              <w:t>. KUP/0070/POEE/11</w:t>
            </w:r>
          </w:p>
        </w:tc>
        <w:tc>
          <w:tcPr>
            <w:tcW w:w="1984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  <w:hideMark/>
          </w:tcPr>
          <w:p w14:paraId="427E770F" w14:textId="77777777" w:rsidR="001321A3" w:rsidRDefault="001321A3" w:rsidP="00027279">
            <w:pPr>
              <w:jc w:val="center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SPRAWDZAJĄCY</w:t>
            </w:r>
          </w:p>
        </w:tc>
        <w:tc>
          <w:tcPr>
            <w:tcW w:w="992" w:type="dxa"/>
            <w:tcBorders>
              <w:top w:val="double" w:sz="4" w:space="0" w:color="4F81BD" w:themeColor="accent1"/>
              <w:left w:val="double" w:sz="4" w:space="0" w:color="4F81BD" w:themeColor="accent1"/>
              <w:bottom w:val="double" w:sz="4" w:space="0" w:color="4F81BD" w:themeColor="accent1"/>
              <w:right w:val="double" w:sz="4" w:space="0" w:color="4F81BD" w:themeColor="accent1"/>
            </w:tcBorders>
            <w:vAlign w:val="center"/>
          </w:tcPr>
          <w:p w14:paraId="08AA49CD" w14:textId="77777777" w:rsidR="001321A3" w:rsidRDefault="001321A3" w:rsidP="00027279">
            <w:pPr>
              <w:jc w:val="center"/>
              <w:rPr>
                <w:rFonts w:cs="Arial"/>
                <w:b/>
                <w:sz w:val="26"/>
                <w:szCs w:val="26"/>
              </w:rPr>
            </w:pPr>
          </w:p>
        </w:tc>
      </w:tr>
    </w:tbl>
    <w:p w14:paraId="6A7F7448" w14:textId="77777777" w:rsidR="001321A3" w:rsidRDefault="001321A3" w:rsidP="001321A3">
      <w:pPr>
        <w:jc w:val="center"/>
        <w:rPr>
          <w:rFonts w:cs="Arial"/>
        </w:rPr>
      </w:pPr>
    </w:p>
    <w:p w14:paraId="369CD4A9" w14:textId="77777777" w:rsidR="001321A3" w:rsidRDefault="001321A3" w:rsidP="001321A3">
      <w:pPr>
        <w:jc w:val="center"/>
        <w:rPr>
          <w:rFonts w:cs="Arial"/>
        </w:rPr>
      </w:pPr>
    </w:p>
    <w:p w14:paraId="39971D74" w14:textId="77777777" w:rsidR="001321A3" w:rsidRDefault="001321A3" w:rsidP="001321A3">
      <w:pPr>
        <w:jc w:val="center"/>
        <w:rPr>
          <w:rFonts w:cs="Arial"/>
        </w:rPr>
      </w:pPr>
    </w:p>
    <w:p w14:paraId="7551BE9C" w14:textId="77777777" w:rsidR="001321A3" w:rsidRDefault="001321A3" w:rsidP="001321A3">
      <w:pPr>
        <w:jc w:val="center"/>
        <w:rPr>
          <w:rFonts w:cs="Arial"/>
        </w:rPr>
      </w:pPr>
    </w:p>
    <w:p w14:paraId="5C0A4DD9" w14:textId="77777777" w:rsidR="001321A3" w:rsidRDefault="001321A3" w:rsidP="001321A3">
      <w:pPr>
        <w:jc w:val="center"/>
        <w:rPr>
          <w:rFonts w:cs="Arial"/>
        </w:rPr>
      </w:pPr>
    </w:p>
    <w:p w14:paraId="12595C52" w14:textId="77777777" w:rsidR="001321A3" w:rsidRDefault="001321A3" w:rsidP="001321A3">
      <w:pPr>
        <w:jc w:val="center"/>
        <w:rPr>
          <w:rFonts w:cs="Arial"/>
        </w:rPr>
      </w:pPr>
    </w:p>
    <w:p w14:paraId="09376B24" w14:textId="77777777" w:rsidR="001321A3" w:rsidRDefault="001321A3" w:rsidP="001321A3">
      <w:pPr>
        <w:jc w:val="center"/>
        <w:rPr>
          <w:rFonts w:cs="Arial"/>
        </w:rPr>
      </w:pPr>
    </w:p>
    <w:p w14:paraId="2E160425" w14:textId="77777777" w:rsidR="001321A3" w:rsidRDefault="001321A3" w:rsidP="001321A3">
      <w:pPr>
        <w:jc w:val="center"/>
        <w:rPr>
          <w:rFonts w:cs="Arial"/>
        </w:rPr>
      </w:pPr>
    </w:p>
    <w:p w14:paraId="1DA9BE89" w14:textId="77777777" w:rsidR="001321A3" w:rsidRDefault="001321A3" w:rsidP="001321A3">
      <w:pPr>
        <w:jc w:val="center"/>
        <w:rPr>
          <w:rFonts w:cs="Arial"/>
        </w:rPr>
      </w:pPr>
    </w:p>
    <w:p w14:paraId="13FF3F00" w14:textId="77777777" w:rsidR="001321A3" w:rsidRDefault="001321A3" w:rsidP="001321A3">
      <w:pPr>
        <w:jc w:val="center"/>
        <w:rPr>
          <w:rFonts w:cs="Arial"/>
        </w:rPr>
      </w:pPr>
    </w:p>
    <w:p w14:paraId="4220A370" w14:textId="77777777" w:rsidR="001321A3" w:rsidRDefault="001321A3" w:rsidP="001321A3">
      <w:pPr>
        <w:jc w:val="center"/>
        <w:rPr>
          <w:rFonts w:cs="Arial"/>
        </w:rPr>
      </w:pPr>
    </w:p>
    <w:p w14:paraId="792AE19E" w14:textId="77777777" w:rsidR="001321A3" w:rsidRDefault="001321A3" w:rsidP="001321A3">
      <w:pPr>
        <w:jc w:val="center"/>
        <w:rPr>
          <w:rFonts w:cs="Arial"/>
        </w:rPr>
      </w:pPr>
    </w:p>
    <w:p w14:paraId="7D1E53BF" w14:textId="77777777" w:rsidR="001321A3" w:rsidRDefault="001321A3" w:rsidP="001321A3">
      <w:pPr>
        <w:jc w:val="center"/>
        <w:rPr>
          <w:rFonts w:cs="Arial"/>
        </w:rPr>
      </w:pPr>
    </w:p>
    <w:p w14:paraId="4FB8664C" w14:textId="77777777" w:rsidR="001321A3" w:rsidRDefault="001321A3" w:rsidP="001321A3">
      <w:pPr>
        <w:rPr>
          <w:rFonts w:cs="Arial"/>
        </w:rPr>
      </w:pPr>
    </w:p>
    <w:p w14:paraId="3B850071" w14:textId="77777777" w:rsidR="001321A3" w:rsidRDefault="001321A3" w:rsidP="001321A3">
      <w:pPr>
        <w:rPr>
          <w:rFonts w:cs="Arial"/>
        </w:rPr>
      </w:pPr>
    </w:p>
    <w:p w14:paraId="3ADD3D26" w14:textId="2C3701AF" w:rsidR="003C26A5" w:rsidRPr="001321A3" w:rsidRDefault="001321A3" w:rsidP="001321A3">
      <w:pPr>
        <w:jc w:val="center"/>
        <w:rPr>
          <w:rFonts w:cs="Arial"/>
        </w:rPr>
      </w:pPr>
      <w:r w:rsidRPr="00C70137">
        <w:rPr>
          <w:rFonts w:cs="Arial"/>
        </w:rPr>
        <w:t xml:space="preserve">NAKŁO NAD NOTECIĄ, </w:t>
      </w:r>
      <w:r w:rsidR="0049329B">
        <w:rPr>
          <w:rFonts w:cs="Arial"/>
        </w:rPr>
        <w:t>10</w:t>
      </w:r>
      <w:r>
        <w:rPr>
          <w:rFonts w:cs="Arial"/>
        </w:rPr>
        <w:t>.0</w:t>
      </w:r>
      <w:r w:rsidR="0049329B">
        <w:rPr>
          <w:rFonts w:cs="Arial"/>
        </w:rPr>
        <w:t>5</w:t>
      </w:r>
      <w:r>
        <w:rPr>
          <w:rFonts w:cs="Arial"/>
        </w:rPr>
        <w:t>.2024</w:t>
      </w:r>
    </w:p>
    <w:p w14:paraId="3E99D087" w14:textId="77777777" w:rsidR="003C26A5" w:rsidRPr="001A7408" w:rsidRDefault="003C26A5" w:rsidP="003C26A5">
      <w:pPr>
        <w:pStyle w:val="Nagwek2"/>
        <w:jc w:val="center"/>
        <w:rPr>
          <w:rFonts w:ascii="Arial Narrow" w:hAnsi="Arial Narrow"/>
          <w:sz w:val="24"/>
          <w:szCs w:val="24"/>
        </w:rPr>
      </w:pPr>
      <w:r w:rsidRPr="001A7408">
        <w:rPr>
          <w:rFonts w:ascii="Arial Narrow" w:hAnsi="Arial Narrow"/>
          <w:sz w:val="24"/>
          <w:szCs w:val="24"/>
        </w:rPr>
        <w:lastRenderedPageBreak/>
        <w:t>Opis projektu technicznego technicznego/wykonawczego instalacji elektrycznych</w:t>
      </w:r>
    </w:p>
    <w:p w14:paraId="2DE18EDB" w14:textId="77777777" w:rsidR="003C26A5" w:rsidRPr="001A7408" w:rsidRDefault="003C26A5" w:rsidP="003C26A5">
      <w:pPr>
        <w:pStyle w:val="Nagwek2"/>
        <w:jc w:val="both"/>
        <w:rPr>
          <w:rFonts w:ascii="Arial Narrow" w:hAnsi="Arial Narrow"/>
          <w:sz w:val="24"/>
          <w:szCs w:val="24"/>
        </w:rPr>
      </w:pPr>
      <w:r w:rsidRPr="001A7408">
        <w:rPr>
          <w:rFonts w:ascii="Arial Narrow" w:hAnsi="Arial Narrow"/>
          <w:sz w:val="24"/>
          <w:szCs w:val="24"/>
        </w:rPr>
        <w:t>1. Dane ogólne</w:t>
      </w:r>
    </w:p>
    <w:p w14:paraId="413229CC" w14:textId="5D416581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ab/>
        <w:t>Niniejsze opracowanie jest projektem technicznym instalacji elektrycznych dla zadania inwestycyjnego pn.: „</w:t>
      </w:r>
      <w:r w:rsidR="0049329B">
        <w:rPr>
          <w:rFonts w:ascii="Arial Narrow" w:hAnsi="Arial Narrow"/>
        </w:rPr>
        <w:t>Rozbudowa, nadbudowa i przebudowa budynku świetlicy wiejskiej”, na dz. nr 590/7, obręb Studzienki, gmina Kcynia.</w:t>
      </w:r>
    </w:p>
    <w:p w14:paraId="3C7A4077" w14:textId="77777777" w:rsidR="003C26A5" w:rsidRPr="001A7408" w:rsidRDefault="003C26A5" w:rsidP="003C26A5">
      <w:pPr>
        <w:pStyle w:val="Nagwek2"/>
        <w:jc w:val="both"/>
        <w:rPr>
          <w:rFonts w:ascii="Arial Narrow" w:hAnsi="Arial Narrow"/>
          <w:sz w:val="24"/>
          <w:szCs w:val="24"/>
        </w:rPr>
      </w:pPr>
      <w:bookmarkStart w:id="1" w:name="__RefHeading___Toc482767305"/>
      <w:r w:rsidRPr="001A7408">
        <w:rPr>
          <w:rFonts w:ascii="Arial Narrow" w:hAnsi="Arial Narrow"/>
          <w:sz w:val="24"/>
          <w:szCs w:val="24"/>
        </w:rPr>
        <w:t>2. Podstawy opracowania</w:t>
      </w:r>
      <w:bookmarkEnd w:id="1"/>
    </w:p>
    <w:p w14:paraId="3907E867" w14:textId="77777777" w:rsidR="003C26A5" w:rsidRPr="001A7408" w:rsidRDefault="003C26A5" w:rsidP="003C26A5">
      <w:pPr>
        <w:pStyle w:val="Standard"/>
        <w:spacing w:line="360" w:lineRule="auto"/>
        <w:rPr>
          <w:rFonts w:ascii="Arial Narrow" w:hAnsi="Arial Narrow"/>
        </w:rPr>
      </w:pPr>
      <w:r w:rsidRPr="001A7408">
        <w:rPr>
          <w:rFonts w:ascii="Arial Narrow" w:hAnsi="Arial Narrow"/>
        </w:rPr>
        <w:t>Projekt sporządzono na podstawie:</w:t>
      </w:r>
    </w:p>
    <w:p w14:paraId="7F6B82B8" w14:textId="77777777" w:rsidR="003C26A5" w:rsidRPr="001A7408" w:rsidRDefault="003C26A5" w:rsidP="003C26A5">
      <w:pPr>
        <w:pStyle w:val="Wcicienormalne"/>
        <w:tabs>
          <w:tab w:val="left" w:pos="2552"/>
        </w:tabs>
        <w:spacing w:line="360" w:lineRule="auto"/>
        <w:ind w:left="1276" w:hanging="283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zlecenia Zamawiającego,</w:t>
      </w:r>
    </w:p>
    <w:p w14:paraId="5A82BBBC" w14:textId="77777777" w:rsidR="003C26A5" w:rsidRPr="001A7408" w:rsidRDefault="003C26A5" w:rsidP="003C26A5">
      <w:pPr>
        <w:pStyle w:val="Wcicienormalne"/>
        <w:tabs>
          <w:tab w:val="left" w:pos="2552"/>
        </w:tabs>
        <w:spacing w:line="360" w:lineRule="auto"/>
        <w:ind w:left="1276" w:hanging="283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program funkcjonalno-użytkowy,</w:t>
      </w:r>
    </w:p>
    <w:p w14:paraId="646914E7" w14:textId="77777777" w:rsidR="003C26A5" w:rsidRPr="001A7408" w:rsidRDefault="003C26A5" w:rsidP="003C26A5">
      <w:pPr>
        <w:pStyle w:val="Wcicienormalne"/>
        <w:tabs>
          <w:tab w:val="left" w:pos="2552"/>
        </w:tabs>
        <w:spacing w:line="360" w:lineRule="auto"/>
        <w:ind w:left="1276" w:hanging="283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uzgodnienia branżowe,</w:t>
      </w:r>
    </w:p>
    <w:p w14:paraId="2E53DA8E" w14:textId="77777777" w:rsidR="003C26A5" w:rsidRPr="001A7408" w:rsidRDefault="003C26A5" w:rsidP="003C26A5">
      <w:pPr>
        <w:pStyle w:val="Wcicienormalne"/>
        <w:tabs>
          <w:tab w:val="left" w:pos="2552"/>
        </w:tabs>
        <w:spacing w:line="360" w:lineRule="auto"/>
        <w:ind w:left="1276" w:hanging="283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obowiązujące przepisy i normy.</w:t>
      </w:r>
    </w:p>
    <w:p w14:paraId="61F43DFE" w14:textId="77777777" w:rsidR="003C26A5" w:rsidRPr="001A7408" w:rsidRDefault="003C26A5" w:rsidP="003C26A5">
      <w:pPr>
        <w:pStyle w:val="Wcicienormalne"/>
        <w:numPr>
          <w:ilvl w:val="0"/>
          <w:numId w:val="0"/>
        </w:numPr>
        <w:tabs>
          <w:tab w:val="left" w:pos="1276"/>
        </w:tabs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3. Zakres opracowania</w:t>
      </w:r>
    </w:p>
    <w:p w14:paraId="71FB3341" w14:textId="2C2DB983" w:rsidR="003C26A5" w:rsidRPr="001A7408" w:rsidRDefault="003C26A5" w:rsidP="008A3DE5">
      <w:pPr>
        <w:pStyle w:val="Wcicienormalne"/>
        <w:numPr>
          <w:ilvl w:val="0"/>
          <w:numId w:val="0"/>
        </w:numPr>
        <w:spacing w:line="360" w:lineRule="auto"/>
        <w:ind w:firstLine="708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Projekt w swym zakresie obejmuje: wewnętrzną linię zasilającą, rozdzielnice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>, instalację oświetlenia podstawowego, instalację oświetlenia awaryjnego i ewakuacyjnego, instalacje gniazd wtyczkowych, instalację gniazd siłowych, zasilanie centrali wentylacyjnej, instalacje odgromową, uziemiającą, system ochrony przeciwprzepięciowej, system ochrony przeciwporażeniowej.</w:t>
      </w:r>
    </w:p>
    <w:p w14:paraId="4CEA39BA" w14:textId="77777777" w:rsidR="003C26A5" w:rsidRPr="001A7408" w:rsidRDefault="003C26A5" w:rsidP="003C26A5">
      <w:pPr>
        <w:pStyle w:val="Wcicienormalne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4. Zasilanie</w:t>
      </w:r>
    </w:p>
    <w:p w14:paraId="50B56AD0" w14:textId="408B79CF" w:rsidR="003C26A5" w:rsidRPr="001A7408" w:rsidRDefault="0049329B" w:rsidP="008A3DE5">
      <w:pPr>
        <w:pStyle w:val="Wcicienormalne"/>
        <w:numPr>
          <w:ilvl w:val="0"/>
          <w:numId w:val="0"/>
        </w:numPr>
        <w:spacing w:line="360" w:lineRule="auto"/>
        <w:ind w:firstLine="708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Istniejąca przyłącze napowietrzne do przebudowy na linię kablową (wg osobnego opracowani) </w:t>
      </w:r>
      <w:r w:rsidR="003C26A5" w:rsidRPr="001A7408">
        <w:rPr>
          <w:rFonts w:ascii="Arial Narrow" w:hAnsi="Arial Narrow"/>
        </w:rPr>
        <w:t xml:space="preserve">Zasilanie budynku ze złącza kablowo-pomiarowego (wg osobnego opracowania). Od ZKP do rozdzielnicy głównej </w:t>
      </w:r>
      <w:r w:rsidR="003C26A5" w:rsidRPr="001A7408">
        <w:rPr>
          <w:rFonts w:ascii="Arial Narrow" w:hAnsi="Arial Narrow" w:cs="Century"/>
        </w:rPr>
        <w:t xml:space="preserve">budynku </w:t>
      </w:r>
      <w:r w:rsidR="008A3DE5" w:rsidRPr="001A7408">
        <w:rPr>
          <w:rFonts w:ascii="Arial Narrow" w:hAnsi="Arial Narrow" w:cs="Century"/>
        </w:rPr>
        <w:t xml:space="preserve">TE </w:t>
      </w:r>
      <w:r w:rsidR="003C26A5" w:rsidRPr="001A7408">
        <w:rPr>
          <w:rFonts w:ascii="Arial Narrow" w:hAnsi="Arial Narrow" w:cs="Century"/>
        </w:rPr>
        <w:t xml:space="preserve">doprowadzić </w:t>
      </w:r>
      <w:proofErr w:type="spellStart"/>
      <w:r w:rsidR="003C26A5" w:rsidRPr="001A7408">
        <w:rPr>
          <w:rFonts w:ascii="Arial Narrow" w:hAnsi="Arial Narrow" w:cs="Century"/>
        </w:rPr>
        <w:t>wlz</w:t>
      </w:r>
      <w:proofErr w:type="spellEnd"/>
      <w:r w:rsidR="003C26A5" w:rsidRPr="001A7408">
        <w:rPr>
          <w:rFonts w:ascii="Arial Narrow" w:hAnsi="Arial Narrow" w:cs="Century"/>
        </w:rPr>
        <w:t xml:space="preserve"> za</w:t>
      </w:r>
      <w:r w:rsidR="008A3DE5" w:rsidRPr="001A7408">
        <w:rPr>
          <w:rFonts w:ascii="Arial Narrow" w:hAnsi="Arial Narrow" w:cs="Century"/>
        </w:rPr>
        <w:t>-</w:t>
      </w:r>
      <w:r w:rsidR="003C26A5" w:rsidRPr="001A7408">
        <w:rPr>
          <w:rFonts w:ascii="Arial Narrow" w:hAnsi="Arial Narrow" w:cs="Century"/>
        </w:rPr>
        <w:t>licznikowy Y</w:t>
      </w:r>
      <w:r w:rsidR="008A3DE5" w:rsidRPr="001A7408">
        <w:rPr>
          <w:rFonts w:ascii="Arial Narrow" w:hAnsi="Arial Narrow" w:cs="Century"/>
        </w:rPr>
        <w:t>A</w:t>
      </w:r>
      <w:r w:rsidR="003C26A5" w:rsidRPr="001A7408">
        <w:rPr>
          <w:rFonts w:ascii="Arial Narrow" w:hAnsi="Arial Narrow" w:cs="Century"/>
        </w:rPr>
        <w:t>KY 4x</w:t>
      </w:r>
      <w:r>
        <w:rPr>
          <w:rFonts w:ascii="Arial Narrow" w:hAnsi="Arial Narrow" w:cs="Century"/>
        </w:rPr>
        <w:t>16</w:t>
      </w:r>
      <w:r w:rsidR="003C26A5" w:rsidRPr="001A7408">
        <w:rPr>
          <w:rFonts w:ascii="Arial Narrow" w:hAnsi="Arial Narrow" w:cs="Century"/>
        </w:rPr>
        <w:t>mm</w:t>
      </w:r>
      <w:r w:rsidR="003C26A5" w:rsidRPr="001A7408">
        <w:rPr>
          <w:rFonts w:ascii="Arial Narrow" w:hAnsi="Arial Narrow" w:cs="Century"/>
          <w:vertAlign w:val="superscript"/>
        </w:rPr>
        <w:t>2</w:t>
      </w:r>
      <w:r w:rsidR="003C26A5" w:rsidRPr="001A7408">
        <w:rPr>
          <w:rFonts w:ascii="Arial Narrow" w:hAnsi="Arial Narrow" w:cs="Century"/>
        </w:rPr>
        <w:t xml:space="preserve">. </w:t>
      </w:r>
      <w:r w:rsidR="003C26A5" w:rsidRPr="001A7408">
        <w:rPr>
          <w:rFonts w:ascii="Arial Narrow" w:hAnsi="Arial Narrow"/>
          <w:color w:val="000000"/>
        </w:rPr>
        <w:t>Przejścia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instalacji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pomiędzy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strefami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p.poż.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wykonać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w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oparciu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o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atestowane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przepusty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o</w:t>
      </w:r>
      <w:r w:rsidR="003C26A5" w:rsidRPr="001A7408">
        <w:rPr>
          <w:rFonts w:ascii="Arial Narrow" w:eastAsia="Arial" w:hAnsi="Arial Narrow"/>
          <w:color w:val="000000"/>
        </w:rPr>
        <w:t> </w:t>
      </w:r>
      <w:r w:rsidR="003C26A5" w:rsidRPr="001A7408">
        <w:rPr>
          <w:rFonts w:ascii="Arial Narrow" w:hAnsi="Arial Narrow"/>
          <w:color w:val="000000"/>
        </w:rPr>
        <w:t>odpowiedniej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odporności</w:t>
      </w:r>
      <w:r w:rsidR="003C26A5" w:rsidRPr="001A7408">
        <w:rPr>
          <w:rFonts w:ascii="Arial Narrow" w:eastAsia="Arial" w:hAnsi="Arial Narrow"/>
          <w:color w:val="000000"/>
        </w:rPr>
        <w:t xml:space="preserve"> </w:t>
      </w:r>
      <w:r w:rsidR="003C26A5" w:rsidRPr="001A7408">
        <w:rPr>
          <w:rFonts w:ascii="Arial Narrow" w:hAnsi="Arial Narrow"/>
          <w:color w:val="000000"/>
        </w:rPr>
        <w:t>ogniowej.</w:t>
      </w:r>
    </w:p>
    <w:p w14:paraId="5ACF8A06" w14:textId="77777777" w:rsidR="003C26A5" w:rsidRPr="001A7408" w:rsidRDefault="003C26A5" w:rsidP="003C26A5">
      <w:pPr>
        <w:pStyle w:val="Wcicienormalne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5. Parametry energetyczne i rozdział energii elektrycznej</w:t>
      </w:r>
    </w:p>
    <w:p w14:paraId="66EEE790" w14:textId="64F10E87" w:rsidR="003C26A5" w:rsidRPr="001A7408" w:rsidRDefault="003C26A5" w:rsidP="008A3DE5">
      <w:pPr>
        <w:pStyle w:val="Wcicienormalne"/>
        <w:numPr>
          <w:ilvl w:val="0"/>
          <w:numId w:val="0"/>
        </w:numPr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Do operatora sieci Enea Operator w Nakle należy wystąpić o </w:t>
      </w:r>
      <w:r w:rsidR="0049329B">
        <w:rPr>
          <w:rFonts w:ascii="Arial Narrow" w:hAnsi="Arial Narrow"/>
        </w:rPr>
        <w:t>zwiększenie mocy przyłączeniowej</w:t>
      </w:r>
      <w:r w:rsidRPr="001A7408">
        <w:rPr>
          <w:rFonts w:ascii="Arial Narrow" w:hAnsi="Arial Narrow"/>
        </w:rPr>
        <w:t xml:space="preserve"> do sieci elektroenergetycznej  z mocą przyłączeniową </w:t>
      </w:r>
      <w:r w:rsidR="008A3DE5" w:rsidRPr="001A7408">
        <w:rPr>
          <w:rFonts w:ascii="Arial Narrow" w:hAnsi="Arial Narrow"/>
        </w:rPr>
        <w:t>26</w:t>
      </w:r>
      <w:r w:rsidRPr="001A7408">
        <w:rPr>
          <w:rFonts w:ascii="Arial Narrow" w:hAnsi="Arial Narrow"/>
        </w:rPr>
        <w:t>,0kW.</w:t>
      </w:r>
    </w:p>
    <w:p w14:paraId="763661EA" w14:textId="339B717F" w:rsidR="003C26A5" w:rsidRPr="001A7408" w:rsidRDefault="003C26A5" w:rsidP="008A3DE5">
      <w:pPr>
        <w:pStyle w:val="Wcicienormalne"/>
        <w:numPr>
          <w:ilvl w:val="0"/>
          <w:numId w:val="29"/>
        </w:numPr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Moc przyłączeniowa:</w:t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="008A3DE5" w:rsidRPr="001A7408">
        <w:rPr>
          <w:rFonts w:ascii="Arial Narrow" w:hAnsi="Arial Narrow"/>
        </w:rPr>
        <w:t>2</w:t>
      </w:r>
      <w:r w:rsidR="0049329B">
        <w:rPr>
          <w:rFonts w:ascii="Arial Narrow" w:hAnsi="Arial Narrow"/>
        </w:rPr>
        <w:t>5</w:t>
      </w:r>
      <w:r w:rsidRPr="001A7408">
        <w:rPr>
          <w:rFonts w:ascii="Arial Narrow" w:hAnsi="Arial Narrow"/>
        </w:rPr>
        <w:t>,0kW</w:t>
      </w:r>
    </w:p>
    <w:p w14:paraId="1F574FB6" w14:textId="662E0E00" w:rsidR="003C26A5" w:rsidRPr="001A7408" w:rsidRDefault="003C26A5" w:rsidP="008A3DE5">
      <w:pPr>
        <w:pStyle w:val="Wcicienormalne"/>
        <w:numPr>
          <w:ilvl w:val="0"/>
          <w:numId w:val="29"/>
        </w:numPr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Zabezpieczenie </w:t>
      </w:r>
      <w:proofErr w:type="spellStart"/>
      <w:r w:rsidRPr="001A7408">
        <w:rPr>
          <w:rFonts w:ascii="Arial Narrow" w:hAnsi="Arial Narrow"/>
        </w:rPr>
        <w:t>przedlicznikowe</w:t>
      </w:r>
      <w:proofErr w:type="spellEnd"/>
      <w:r w:rsidRPr="001A7408">
        <w:rPr>
          <w:rFonts w:ascii="Arial Narrow" w:hAnsi="Arial Narrow"/>
        </w:rPr>
        <w:t xml:space="preserve">: </w:t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  <w:t>3x</w:t>
      </w:r>
      <w:r w:rsidR="0049329B">
        <w:rPr>
          <w:rFonts w:ascii="Arial Narrow" w:hAnsi="Arial Narrow"/>
        </w:rPr>
        <w:t>40</w:t>
      </w:r>
      <w:r w:rsidRPr="001A7408">
        <w:rPr>
          <w:rFonts w:ascii="Arial Narrow" w:hAnsi="Arial Narrow"/>
        </w:rPr>
        <w:t>A</w:t>
      </w:r>
    </w:p>
    <w:p w14:paraId="7399BCC6" w14:textId="75A267AF" w:rsidR="003C26A5" w:rsidRPr="001A7408" w:rsidRDefault="003C26A5" w:rsidP="008A3DE5">
      <w:pPr>
        <w:pStyle w:val="Wcicienormalne"/>
        <w:numPr>
          <w:ilvl w:val="0"/>
          <w:numId w:val="29"/>
        </w:numPr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Układ zasilania sieci:</w:t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  <w:t>T</w:t>
      </w:r>
      <w:r w:rsidR="008A3DE5" w:rsidRPr="001A7408">
        <w:rPr>
          <w:rFonts w:ascii="Arial Narrow" w:hAnsi="Arial Narrow"/>
        </w:rPr>
        <w:t>N-C</w:t>
      </w:r>
    </w:p>
    <w:p w14:paraId="6BEBF8F4" w14:textId="38CAB553" w:rsidR="003C26A5" w:rsidRPr="001A7408" w:rsidRDefault="003C26A5" w:rsidP="008A3DE5">
      <w:pPr>
        <w:pStyle w:val="Wcicienormalne"/>
        <w:numPr>
          <w:ilvl w:val="0"/>
          <w:numId w:val="29"/>
        </w:numPr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Układ zasilania instalacji: </w:t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</w:r>
      <w:r w:rsidRPr="001A7408">
        <w:rPr>
          <w:rFonts w:ascii="Arial Narrow" w:hAnsi="Arial Narrow"/>
        </w:rPr>
        <w:tab/>
        <w:t>T</w:t>
      </w:r>
      <w:r w:rsidR="008A3DE5" w:rsidRPr="001A7408">
        <w:rPr>
          <w:rFonts w:ascii="Arial Narrow" w:hAnsi="Arial Narrow"/>
        </w:rPr>
        <w:t>N-C-S</w:t>
      </w:r>
    </w:p>
    <w:p w14:paraId="2FD7DBD0" w14:textId="16D67AC9" w:rsidR="003C26A5" w:rsidRPr="001A7408" w:rsidRDefault="008A3DE5" w:rsidP="008A3DE5">
      <w:pPr>
        <w:pStyle w:val="Wcicienormalne"/>
        <w:numPr>
          <w:ilvl w:val="0"/>
          <w:numId w:val="0"/>
        </w:numPr>
        <w:tabs>
          <w:tab w:val="left" w:pos="1276"/>
        </w:tabs>
        <w:spacing w:after="120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6</w:t>
      </w:r>
      <w:r w:rsidR="003C26A5" w:rsidRPr="001A7408">
        <w:rPr>
          <w:rFonts w:ascii="Arial Narrow" w:hAnsi="Arial Narrow"/>
          <w:b/>
          <w:bCs/>
        </w:rPr>
        <w:t xml:space="preserve">. Rozdzielnica </w:t>
      </w:r>
      <w:r w:rsidRPr="001A7408">
        <w:rPr>
          <w:rFonts w:ascii="Arial Narrow" w:hAnsi="Arial Narrow"/>
          <w:b/>
          <w:bCs/>
        </w:rPr>
        <w:t>TE</w:t>
      </w:r>
    </w:p>
    <w:p w14:paraId="07188366" w14:textId="1F74D817" w:rsidR="003C26A5" w:rsidRPr="001A7408" w:rsidRDefault="003C26A5" w:rsidP="008A3DE5">
      <w:pPr>
        <w:pStyle w:val="Wcicienormalne"/>
        <w:numPr>
          <w:ilvl w:val="0"/>
          <w:numId w:val="0"/>
        </w:numPr>
        <w:spacing w:line="360" w:lineRule="auto"/>
        <w:ind w:firstLine="431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Projektuje się rozdzielnicę </w:t>
      </w:r>
      <w:r w:rsidR="008A3DE5" w:rsidRPr="001A7408">
        <w:rPr>
          <w:rFonts w:ascii="Arial Narrow" w:hAnsi="Arial Narrow"/>
        </w:rPr>
        <w:t>TE</w:t>
      </w:r>
      <w:r w:rsidRPr="001A7408">
        <w:rPr>
          <w:rFonts w:ascii="Arial Narrow" w:hAnsi="Arial Narrow"/>
        </w:rPr>
        <w:t xml:space="preserve"> wykonaną jako prefabrykowaną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 xml:space="preserve">, 1kV, podtynkową, modułową, z drzwiczkami metalowymi. Obecność napięcia sygnalizowana będzie lampkami na czujnikach zaniku fazy. Obwody odbiorcze zabezpieczone zostaną wyłącznikami instalacyjnymi. Obwody gniazd wtyczkowych należy dodatkowo ochronić wyłącznikami różnicowoprądowymi. Zastosować wyłączniki różnicowo-prądowe o charakterystyce AC. </w:t>
      </w:r>
    </w:p>
    <w:p w14:paraId="52758272" w14:textId="77777777" w:rsidR="003C26A5" w:rsidRPr="001A7408" w:rsidRDefault="003C26A5" w:rsidP="008A3DE5">
      <w:pPr>
        <w:pStyle w:val="Wcicienormalne"/>
        <w:numPr>
          <w:ilvl w:val="0"/>
          <w:numId w:val="0"/>
        </w:numPr>
        <w:spacing w:line="360" w:lineRule="auto"/>
        <w:ind w:left="431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lastRenderedPageBreak/>
        <w:t>W rozdzielnicy pozostawić 20- 30% rezerwę miejsca umożliwiającą rozbudowę w czasie eksploatacji obiektu.</w:t>
      </w:r>
    </w:p>
    <w:p w14:paraId="011A3792" w14:textId="59376F36" w:rsidR="003C26A5" w:rsidRPr="001A7408" w:rsidRDefault="00DB1DD7" w:rsidP="003C26A5">
      <w:pPr>
        <w:pStyle w:val="Wcicienormalne"/>
        <w:numPr>
          <w:ilvl w:val="0"/>
          <w:numId w:val="0"/>
        </w:numPr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7</w:t>
      </w:r>
      <w:r w:rsidR="003C26A5" w:rsidRPr="001A7408">
        <w:rPr>
          <w:rFonts w:ascii="Arial Narrow" w:hAnsi="Arial Narrow"/>
          <w:b/>
          <w:bCs/>
        </w:rPr>
        <w:t>. Instalacja oświetlenia podstawowego</w:t>
      </w:r>
    </w:p>
    <w:p w14:paraId="65D27B95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Oświetlenie podstawowe pomieszczeń należy wykonać oprawami ze źródłami LED. Natężenia oświetlenia zgodnie z PN-EN 12464-1:2004 „Światło i oświetlenie. Oświetlenie miejsc pracy. Część 1:Miejsca pracy we wnętrzach”.</w:t>
      </w:r>
    </w:p>
    <w:p w14:paraId="56DBEF07" w14:textId="77777777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Oprawy zaprojektowano tak, aby spełniały minimalne natężenia dla poszczególnych pomieszczeń, </w:t>
      </w:r>
      <w:proofErr w:type="spellStart"/>
      <w:r w:rsidRPr="001A7408">
        <w:rPr>
          <w:rFonts w:ascii="Arial Narrow" w:hAnsi="Arial Narrow"/>
        </w:rPr>
        <w:t>tj</w:t>
      </w:r>
      <w:proofErr w:type="spellEnd"/>
      <w:r w:rsidRPr="001A7408">
        <w:rPr>
          <w:rFonts w:ascii="Arial Narrow" w:hAnsi="Arial Narrow"/>
        </w:rPr>
        <w:t>:</w:t>
      </w:r>
    </w:p>
    <w:p w14:paraId="4E6DB410" w14:textId="45E8554D" w:rsidR="003C26A5" w:rsidRPr="001A7408" w:rsidRDefault="003C26A5" w:rsidP="003C26A5">
      <w:pPr>
        <w:pStyle w:val="Standard"/>
        <w:widowControl w:val="0"/>
        <w:numPr>
          <w:ilvl w:val="0"/>
          <w:numId w:val="13"/>
        </w:numPr>
        <w:spacing w:line="360" w:lineRule="auto"/>
        <w:ind w:left="0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Sala </w:t>
      </w:r>
      <w:r w:rsidR="008A3DE5" w:rsidRPr="001A7408">
        <w:rPr>
          <w:rFonts w:ascii="Arial Narrow" w:hAnsi="Arial Narrow"/>
        </w:rPr>
        <w:t>spotkań</w:t>
      </w:r>
      <w:r w:rsidRPr="001A7408">
        <w:rPr>
          <w:rFonts w:ascii="Arial Narrow" w:hAnsi="Arial Narrow"/>
        </w:rPr>
        <w:t xml:space="preserve"> – </w:t>
      </w:r>
      <w:r w:rsidR="008A3DE5" w:rsidRPr="001A7408">
        <w:rPr>
          <w:rFonts w:ascii="Arial Narrow" w:hAnsi="Arial Narrow"/>
        </w:rPr>
        <w:t>5</w:t>
      </w:r>
      <w:r w:rsidRPr="001A7408">
        <w:rPr>
          <w:rFonts w:ascii="Arial Narrow" w:hAnsi="Arial Narrow"/>
        </w:rPr>
        <w:t>00lx,</w:t>
      </w:r>
    </w:p>
    <w:p w14:paraId="61A19F74" w14:textId="77777777" w:rsidR="003C26A5" w:rsidRPr="001A7408" w:rsidRDefault="003C26A5" w:rsidP="003C26A5">
      <w:pPr>
        <w:pStyle w:val="Standard"/>
        <w:widowControl w:val="0"/>
        <w:numPr>
          <w:ilvl w:val="0"/>
          <w:numId w:val="13"/>
        </w:numPr>
        <w:spacing w:line="360" w:lineRule="auto"/>
        <w:ind w:left="0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Szatnie, WC, Łazienki, Natryski – 200lx,</w:t>
      </w:r>
    </w:p>
    <w:p w14:paraId="10C22C1F" w14:textId="77777777" w:rsidR="003C26A5" w:rsidRPr="001A7408" w:rsidRDefault="003C26A5" w:rsidP="003C26A5">
      <w:pPr>
        <w:pStyle w:val="Standard"/>
        <w:widowControl w:val="0"/>
        <w:numPr>
          <w:ilvl w:val="0"/>
          <w:numId w:val="13"/>
        </w:numPr>
        <w:spacing w:line="360" w:lineRule="auto"/>
        <w:ind w:left="0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Pomieszczenia kontrolne – 200lx,</w:t>
      </w:r>
    </w:p>
    <w:p w14:paraId="04235A83" w14:textId="77777777" w:rsidR="003C26A5" w:rsidRPr="001A7408" w:rsidRDefault="003C26A5" w:rsidP="003C26A5">
      <w:pPr>
        <w:pStyle w:val="Standard"/>
        <w:widowControl w:val="0"/>
        <w:numPr>
          <w:ilvl w:val="0"/>
          <w:numId w:val="13"/>
        </w:numPr>
        <w:spacing w:line="360" w:lineRule="auto"/>
        <w:ind w:left="0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Korytarze, Łączniki, Wiatrołapy, Magazyny – 100lx,</w:t>
      </w:r>
    </w:p>
    <w:p w14:paraId="5B53FE5F" w14:textId="609A7745" w:rsidR="003C26A5" w:rsidRPr="001A7408" w:rsidRDefault="003C26A5" w:rsidP="00DB1DD7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Obliczenia opraw dokonano na podstawie modelu opraw firmy </w:t>
      </w:r>
      <w:r w:rsidR="00EF5AE1" w:rsidRPr="001A7408">
        <w:rPr>
          <w:rFonts w:ascii="Arial Narrow" w:hAnsi="Arial Narrow"/>
        </w:rPr>
        <w:t xml:space="preserve">Lena </w:t>
      </w:r>
      <w:proofErr w:type="spellStart"/>
      <w:r w:rsidR="00EF5AE1" w:rsidRPr="001A7408">
        <w:rPr>
          <w:rFonts w:ascii="Arial Narrow" w:hAnsi="Arial Narrow"/>
        </w:rPr>
        <w:t>lighting</w:t>
      </w:r>
      <w:proofErr w:type="spellEnd"/>
      <w:r w:rsidRPr="001A7408">
        <w:rPr>
          <w:rFonts w:ascii="Arial Narrow" w:hAnsi="Arial Narrow"/>
        </w:rPr>
        <w:t xml:space="preserve">. Dopuszcza się stosowanie opraw innych producentów o nie gorszych parametrach. </w:t>
      </w:r>
    </w:p>
    <w:p w14:paraId="405277DA" w14:textId="377BB0C8" w:rsidR="003C26A5" w:rsidRPr="001A7408" w:rsidRDefault="003C26A5" w:rsidP="003C26A5">
      <w:pPr>
        <w:pStyle w:val="Standard"/>
        <w:spacing w:line="360" w:lineRule="auto"/>
        <w:ind w:firstLine="709"/>
        <w:rPr>
          <w:rFonts w:ascii="Arial Narrow" w:hAnsi="Arial Narrow"/>
        </w:rPr>
      </w:pPr>
      <w:r w:rsidRPr="001A7408">
        <w:rPr>
          <w:rFonts w:ascii="Arial Narrow" w:hAnsi="Arial Narrow"/>
        </w:rPr>
        <w:t>Projektuje się oświetlenie podstawowe pomieszczeń bezpośrednie lub pół pośrednie oprawami montowanymi na</w:t>
      </w:r>
      <w:r w:rsidR="00DB1DD7" w:rsidRPr="001A7408">
        <w:rPr>
          <w:rFonts w:ascii="Arial Narrow" w:hAnsi="Arial Narrow"/>
        </w:rPr>
        <w:t>tynkowo.</w:t>
      </w:r>
      <w:r w:rsidRPr="001A7408">
        <w:rPr>
          <w:rFonts w:ascii="Arial Narrow" w:hAnsi="Arial Narrow"/>
        </w:rPr>
        <w:br/>
        <w:t>Typ i rozmieszczenie opraw pokazano na rysunku nr E-01 i E-02.</w:t>
      </w:r>
    </w:p>
    <w:p w14:paraId="36CCAAE8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Instalację oświetleniową wykonać przewodami N2XH-J 3/4x1,5 mm2 – 0,6/1kV lub innymi min. klasy Dca-s2,d1,a2 układanymi pod tynkiem. Na drogach ewakuacyjnych stosować przewody zasilające min. klasy B2ca-s1b, d1, a1.</w:t>
      </w:r>
    </w:p>
    <w:p w14:paraId="64C54F69" w14:textId="71DBBCB3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Należy zastosować łączniki i przyciski, które zainstalować na wysokości 1,1m. </w:t>
      </w:r>
      <w:r w:rsidR="00DB1DD7" w:rsidRPr="001A7408">
        <w:rPr>
          <w:rFonts w:ascii="Arial Narrow" w:hAnsi="Arial Narrow"/>
        </w:rPr>
        <w:t xml:space="preserve">Stosować osprzęt </w:t>
      </w:r>
      <w:r w:rsidR="0049329B">
        <w:rPr>
          <w:rFonts w:ascii="Arial Narrow" w:hAnsi="Arial Narrow"/>
        </w:rPr>
        <w:t>podtynkowy.</w:t>
      </w:r>
      <w:r w:rsidR="00DB1DD7" w:rsidRPr="001A7408">
        <w:rPr>
          <w:rFonts w:ascii="Arial Narrow" w:hAnsi="Arial Narrow"/>
        </w:rPr>
        <w:t xml:space="preserve"> </w:t>
      </w:r>
    </w:p>
    <w:p w14:paraId="008453C7" w14:textId="573B56B6" w:rsidR="003C26A5" w:rsidRPr="001A7408" w:rsidRDefault="00DB1DD7" w:rsidP="003C26A5">
      <w:pPr>
        <w:pStyle w:val="Wcicienormalne"/>
        <w:numPr>
          <w:ilvl w:val="0"/>
          <w:numId w:val="0"/>
        </w:numPr>
        <w:tabs>
          <w:tab w:val="left" w:pos="1276"/>
        </w:tabs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8</w:t>
      </w:r>
      <w:r w:rsidR="003C26A5" w:rsidRPr="001A7408">
        <w:rPr>
          <w:rFonts w:ascii="Arial Narrow" w:hAnsi="Arial Narrow"/>
          <w:b/>
          <w:bCs/>
        </w:rPr>
        <w:t>. Oświetlenie awaryjne</w:t>
      </w:r>
    </w:p>
    <w:p w14:paraId="6F8EAA98" w14:textId="77777777" w:rsidR="003C26A5" w:rsidRPr="001A7408" w:rsidRDefault="003C26A5" w:rsidP="0049329B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 obiekcie przewidziano oświetlenie awaryjne</w:t>
      </w:r>
    </w:p>
    <w:p w14:paraId="4F3376FD" w14:textId="77777777" w:rsidR="003C26A5" w:rsidRPr="001A7408" w:rsidRDefault="003C26A5" w:rsidP="003C26A5">
      <w:pPr>
        <w:pStyle w:val="Standard"/>
        <w:widowControl w:val="0"/>
        <w:numPr>
          <w:ilvl w:val="0"/>
          <w:numId w:val="14"/>
        </w:numPr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dróg ewakuacyjnych obejmujące główne ciągi komunikacyjne,</w:t>
      </w:r>
    </w:p>
    <w:p w14:paraId="0468B157" w14:textId="77777777" w:rsidR="003C26A5" w:rsidRPr="001A7408" w:rsidRDefault="003C26A5" w:rsidP="003C26A5">
      <w:pPr>
        <w:pStyle w:val="Standard"/>
        <w:widowControl w:val="0"/>
        <w:numPr>
          <w:ilvl w:val="0"/>
          <w:numId w:val="14"/>
        </w:numPr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 podświetlane znaki bezpieczeństwa.</w:t>
      </w:r>
    </w:p>
    <w:p w14:paraId="3F67F986" w14:textId="77777777" w:rsidR="003C26A5" w:rsidRPr="001A7408" w:rsidRDefault="003C26A5" w:rsidP="0049329B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Oprawy należy wyposażyć we własne baterie akumulatorów z czasem podtrzymanie min 1h. Oświetlenie awaryjne realizować przy zastosowaniu opraw w trybie gotowości ( „na ciemno”) załączanych przy zaniku napięcia. Dla opraw awaryjnych przewidzieć osobny obwód.</w:t>
      </w:r>
    </w:p>
    <w:p w14:paraId="12DC55E3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Podświetlane znaki bezpieczeństwa muszą wskazywać drogi ewakuacji. Na oprawach tych umieścić piktogramy zgodnie z operatem ochrony przeciwpożarowej. Oprawy będą pracować w trybie pracy ciągłej („na jasno”) .</w:t>
      </w:r>
    </w:p>
    <w:p w14:paraId="29D78E87" w14:textId="77777777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Oprawy zaprojektowano tak, aby spełniały minimalne natężenia na drogach ewakuacyjnych i strefach otwartych min. 1lx, przy urządzeniach p.poż min. 5lx. </w:t>
      </w:r>
    </w:p>
    <w:p w14:paraId="4D839933" w14:textId="77777777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lastRenderedPageBreak/>
        <w:t xml:space="preserve">Do kontroli stanu pracy opraw awaryjnych wykorzystywane będą moduły komunikacji radiowej komunikujące się z centralką systemu zarządzania oświetleniem. </w:t>
      </w:r>
    </w:p>
    <w:p w14:paraId="4C99104B" w14:textId="77777777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Zasilanie obwodów oświetlenia awaryjnego i ewakuacyjnego przewodami min. klasy B2ca-s1b, d1, a1.</w:t>
      </w:r>
    </w:p>
    <w:p w14:paraId="2712F420" w14:textId="1511BEDE" w:rsidR="003C26A5" w:rsidRPr="001A7408" w:rsidRDefault="00DB1DD7" w:rsidP="003C26A5">
      <w:pPr>
        <w:pStyle w:val="Wcicienormalne"/>
        <w:numPr>
          <w:ilvl w:val="0"/>
          <w:numId w:val="0"/>
        </w:numPr>
        <w:tabs>
          <w:tab w:val="left" w:pos="1276"/>
        </w:tabs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9</w:t>
      </w:r>
      <w:r w:rsidR="003C26A5" w:rsidRPr="001A7408">
        <w:rPr>
          <w:rFonts w:ascii="Arial Narrow" w:hAnsi="Arial Narrow"/>
          <w:b/>
          <w:bCs/>
        </w:rPr>
        <w:t>. Oświetlenie terenu</w:t>
      </w:r>
    </w:p>
    <w:p w14:paraId="1D2C322A" w14:textId="13BC70C2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  <w:color w:val="000000"/>
        </w:rPr>
        <w:t xml:space="preserve">Oświetlenie terenu zaprojektowano zgodnie z normą PN-EN 12464-2 „Światło i oświetlenie. Oświetlenie miejsc pracy. Część 2: Miejsca pracy na zewnątrz.”. Teren zostanie oświetlony przy pomocy opraw parkowych o mocy 18W na słupach 4m. W każdym słupie zainstalować złącze słupowe typu TB, II klasy ochronności, z bezpiecznikiem </w:t>
      </w:r>
      <w:proofErr w:type="spellStart"/>
      <w:r w:rsidRPr="001A7408">
        <w:rPr>
          <w:rFonts w:ascii="Arial Narrow" w:hAnsi="Arial Narrow"/>
          <w:color w:val="000000"/>
        </w:rPr>
        <w:t>BiWTs</w:t>
      </w:r>
      <w:proofErr w:type="spellEnd"/>
      <w:r w:rsidRPr="001A7408">
        <w:rPr>
          <w:rFonts w:ascii="Arial Narrow" w:hAnsi="Arial Narrow"/>
          <w:color w:val="000000"/>
        </w:rPr>
        <w:t xml:space="preserve"> 6A. Oprawy zasilić ze złącza przewodem YKY3x2,5mm</w:t>
      </w:r>
      <w:r w:rsidRPr="001A7408">
        <w:rPr>
          <w:rFonts w:ascii="Arial Narrow" w:hAnsi="Arial Narrow"/>
          <w:color w:val="000000"/>
          <w:vertAlign w:val="superscript"/>
        </w:rPr>
        <w:t>2</w:t>
      </w:r>
      <w:r w:rsidRPr="001A7408">
        <w:rPr>
          <w:rFonts w:ascii="Arial Narrow" w:hAnsi="Arial Narrow"/>
          <w:color w:val="000000"/>
        </w:rPr>
        <w:t>, układanym w rurze izolacyjnej. Słupy zamocować do fundamentów betonowych, posadowić w miejscach pokazanych na planie sytuacyjnym. Linie kablowe oświetlenia terenu wykonać kablami YnKYżo3x4mm</w:t>
      </w:r>
      <w:r w:rsidRPr="001A7408">
        <w:rPr>
          <w:rFonts w:ascii="Arial Narrow" w:hAnsi="Arial Narrow"/>
          <w:color w:val="000000"/>
          <w:vertAlign w:val="superscript"/>
        </w:rPr>
        <w:t>2</w:t>
      </w:r>
      <w:r w:rsidRPr="001A7408">
        <w:rPr>
          <w:rFonts w:ascii="Arial Narrow" w:hAnsi="Arial Narrow"/>
          <w:color w:val="000000"/>
        </w:rPr>
        <w:t xml:space="preserve"> oraz YKYżo3x4mm</w:t>
      </w:r>
      <w:r w:rsidRPr="001A7408">
        <w:rPr>
          <w:rFonts w:ascii="Arial Narrow" w:hAnsi="Arial Narrow"/>
          <w:color w:val="000000"/>
          <w:vertAlign w:val="superscript"/>
        </w:rPr>
        <w:t xml:space="preserve">2 </w:t>
      </w:r>
      <w:r w:rsidRPr="001A7408">
        <w:rPr>
          <w:rFonts w:ascii="Arial Narrow" w:hAnsi="Arial Narrow"/>
          <w:color w:val="000000"/>
        </w:rPr>
        <w:t xml:space="preserve">układanymi w ziemi. Instalację zasilić z osobnego obwodu oświetlenia terenu sterowanego zegarem astronomicznym. Słupy uziemić i połączyć ze sobą bednarką </w:t>
      </w:r>
      <w:proofErr w:type="spellStart"/>
      <w:r w:rsidRPr="001A7408">
        <w:rPr>
          <w:rFonts w:ascii="Arial Narrow" w:hAnsi="Arial Narrow"/>
          <w:color w:val="000000"/>
        </w:rPr>
        <w:t>FeZn</w:t>
      </w:r>
      <w:proofErr w:type="spellEnd"/>
      <w:r w:rsidRPr="001A7408">
        <w:rPr>
          <w:rFonts w:ascii="Arial Narrow" w:hAnsi="Arial Narrow"/>
          <w:color w:val="000000"/>
        </w:rPr>
        <w:t xml:space="preserve"> 30x4mm. Bednarkę podłączyć z uziemieniem budynku. Należy uzyskać rezystancję R &lt; 10 </w:t>
      </w:r>
      <w:proofErr w:type="spellStart"/>
      <w:r w:rsidRPr="001A7408">
        <w:rPr>
          <w:rFonts w:ascii="Arial Narrow" w:hAnsi="Arial Narrow"/>
          <w:color w:val="000000"/>
        </w:rPr>
        <w:t>ohmów</w:t>
      </w:r>
      <w:proofErr w:type="spellEnd"/>
      <w:r w:rsidRPr="001A7408">
        <w:rPr>
          <w:rFonts w:ascii="Arial Narrow" w:hAnsi="Arial Narrow"/>
          <w:color w:val="000000"/>
        </w:rPr>
        <w:t>.</w:t>
      </w:r>
    </w:p>
    <w:p w14:paraId="438D341F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  <w:color w:val="000000"/>
        </w:rPr>
        <w:t>Przejścia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instalacji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pomiędzy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strefami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p.poż.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wykonać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w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oparciu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atestowane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przepusty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</w:t>
      </w:r>
      <w:r w:rsidRPr="001A7408">
        <w:rPr>
          <w:rFonts w:ascii="Arial Narrow" w:eastAsia="Arial" w:hAnsi="Arial Narrow"/>
          <w:color w:val="000000"/>
        </w:rPr>
        <w:t> </w:t>
      </w:r>
      <w:r w:rsidRPr="001A7408">
        <w:rPr>
          <w:rFonts w:ascii="Arial Narrow" w:hAnsi="Arial Narrow"/>
          <w:color w:val="000000"/>
        </w:rPr>
        <w:t>odpowiedniej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odporności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ogniowej.</w:t>
      </w:r>
    </w:p>
    <w:p w14:paraId="1B157250" w14:textId="344A3D7A" w:rsidR="003C26A5" w:rsidRPr="001A7408" w:rsidRDefault="003C26A5" w:rsidP="003C26A5">
      <w:pPr>
        <w:pStyle w:val="Wcicienormalne"/>
        <w:numPr>
          <w:ilvl w:val="0"/>
          <w:numId w:val="0"/>
        </w:numPr>
        <w:tabs>
          <w:tab w:val="left" w:pos="1276"/>
        </w:tabs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1</w:t>
      </w:r>
      <w:r w:rsidR="00DB1DD7" w:rsidRPr="001A7408">
        <w:rPr>
          <w:rFonts w:ascii="Arial Narrow" w:hAnsi="Arial Narrow"/>
          <w:b/>
          <w:bCs/>
        </w:rPr>
        <w:t>0</w:t>
      </w:r>
      <w:r w:rsidRPr="001A7408">
        <w:rPr>
          <w:rFonts w:ascii="Arial Narrow" w:hAnsi="Arial Narrow"/>
          <w:b/>
          <w:bCs/>
        </w:rPr>
        <w:t>. Instalacja gniazd wtyczkowych</w:t>
      </w:r>
    </w:p>
    <w:p w14:paraId="20CF33DE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 pomieszczeniach zainstalować gniazda dla celów porządkowych, ogólnych i dla zasilania przenośnych urządzeń technologicznych.</w:t>
      </w:r>
    </w:p>
    <w:p w14:paraId="48058618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Instalację wykonać przewodami N2XH-J 3/5x2,5 mm2, N2XH-J 5x2,5/4/6/10mm2 – 0,6/1kV lub inne min. klasy Dca-s2,d1,a2. Na drogach ewakuacyjnych stosować przewody zasilające min. klasy B2ca-s1b, d1, a1.</w:t>
      </w:r>
    </w:p>
    <w:p w14:paraId="16F61446" w14:textId="75A44B59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1</w:t>
      </w:r>
      <w:r w:rsidR="00DB1DD7" w:rsidRPr="001A7408">
        <w:rPr>
          <w:rFonts w:ascii="Arial Narrow" w:hAnsi="Arial Narrow"/>
          <w:b/>
          <w:bCs/>
        </w:rPr>
        <w:t>1</w:t>
      </w:r>
      <w:r w:rsidRPr="001A7408">
        <w:rPr>
          <w:rFonts w:ascii="Arial Narrow" w:hAnsi="Arial Narrow"/>
          <w:b/>
          <w:bCs/>
        </w:rPr>
        <w:t>. Zasilanie odbiorników technologicznych</w:t>
      </w:r>
    </w:p>
    <w:p w14:paraId="797474D4" w14:textId="77777777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Instalacje zasilania odbiorników technologicznych obejmują zasilanie:</w:t>
      </w:r>
    </w:p>
    <w:p w14:paraId="03B2DA16" w14:textId="77777777" w:rsidR="003C26A5" w:rsidRPr="001A7408" w:rsidRDefault="003C26A5" w:rsidP="003C26A5">
      <w:pPr>
        <w:pStyle w:val="Standard"/>
        <w:widowControl w:val="0"/>
        <w:numPr>
          <w:ilvl w:val="0"/>
          <w:numId w:val="15"/>
        </w:numPr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wentylacji,</w:t>
      </w:r>
    </w:p>
    <w:p w14:paraId="7F653536" w14:textId="2AEA4F1D" w:rsidR="003C26A5" w:rsidRPr="001A7408" w:rsidRDefault="00DB1DD7" w:rsidP="003C26A5">
      <w:pPr>
        <w:pStyle w:val="Standard"/>
        <w:widowControl w:val="0"/>
        <w:numPr>
          <w:ilvl w:val="0"/>
          <w:numId w:val="15"/>
        </w:numPr>
        <w:spacing w:line="360" w:lineRule="auto"/>
        <w:jc w:val="both"/>
        <w:rPr>
          <w:rFonts w:ascii="Arial Narrow" w:hAnsi="Arial Narrow"/>
        </w:rPr>
      </w:pPr>
      <w:proofErr w:type="spellStart"/>
      <w:r w:rsidRPr="001A7408">
        <w:rPr>
          <w:rFonts w:ascii="Arial Narrow" w:hAnsi="Arial Narrow"/>
        </w:rPr>
        <w:t>klimakonwektorów</w:t>
      </w:r>
      <w:proofErr w:type="spellEnd"/>
      <w:r w:rsidR="001A7408" w:rsidRPr="001A7408">
        <w:rPr>
          <w:rFonts w:ascii="Arial Narrow" w:hAnsi="Arial Narrow"/>
        </w:rPr>
        <w:t>,</w:t>
      </w:r>
    </w:p>
    <w:p w14:paraId="68B753CC" w14:textId="77777777" w:rsidR="003C26A5" w:rsidRPr="001A7408" w:rsidRDefault="003C26A5" w:rsidP="003C26A5">
      <w:pPr>
        <w:pStyle w:val="Standard"/>
        <w:tabs>
          <w:tab w:val="left" w:pos="284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Aparaty grzewczo-wentylacyjne dostarczone zostaną ze skrzynką zasilająco-sterowniczą. Połączenie między skrzynką zasilająco-sterowniczą a aparatem wykona firma montująca aparaty.</w:t>
      </w:r>
    </w:p>
    <w:p w14:paraId="5C16AAA0" w14:textId="0777C24B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Instalację wykonać przewodami N2XH-J </w:t>
      </w:r>
      <w:r w:rsidR="00DB1DD7" w:rsidRPr="001A7408">
        <w:rPr>
          <w:rFonts w:ascii="Arial Narrow" w:hAnsi="Arial Narrow"/>
        </w:rPr>
        <w:t>3/</w:t>
      </w:r>
      <w:r w:rsidRPr="001A7408">
        <w:rPr>
          <w:rFonts w:ascii="Arial Narrow" w:hAnsi="Arial Narrow"/>
        </w:rPr>
        <w:t>5x</w:t>
      </w:r>
      <w:r w:rsidR="00DB1DD7" w:rsidRPr="001A7408">
        <w:rPr>
          <w:rFonts w:ascii="Arial Narrow" w:hAnsi="Arial Narrow"/>
        </w:rPr>
        <w:t>2,5</w:t>
      </w:r>
      <w:r w:rsidRPr="001A7408">
        <w:rPr>
          <w:rFonts w:ascii="Arial Narrow" w:hAnsi="Arial Narrow"/>
        </w:rPr>
        <w:t xml:space="preserve">mm – 0,6/1kV lub inne min. klasy </w:t>
      </w:r>
      <w:proofErr w:type="spellStart"/>
      <w:r w:rsidRPr="001A7408">
        <w:rPr>
          <w:rFonts w:ascii="Arial Narrow" w:hAnsi="Arial Narrow"/>
        </w:rPr>
        <w:t>klasy</w:t>
      </w:r>
      <w:proofErr w:type="spellEnd"/>
      <w:r w:rsidRPr="001A7408">
        <w:rPr>
          <w:rFonts w:ascii="Arial Narrow" w:hAnsi="Arial Narrow"/>
        </w:rPr>
        <w:t xml:space="preserve"> Dca-s2,d1,a2.</w:t>
      </w:r>
    </w:p>
    <w:p w14:paraId="6C9C9D14" w14:textId="77777777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  <w:color w:val="000000"/>
        </w:rPr>
        <w:t>Przejścia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instalacji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pomiędzy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strefami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p.poż.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wykonać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w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oparciu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atestowane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przepusty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</w:t>
      </w:r>
      <w:r w:rsidRPr="001A7408">
        <w:rPr>
          <w:rFonts w:ascii="Arial Narrow" w:eastAsia="Arial" w:hAnsi="Arial Narrow"/>
          <w:color w:val="000000"/>
        </w:rPr>
        <w:t> </w:t>
      </w:r>
      <w:r w:rsidRPr="001A7408">
        <w:rPr>
          <w:rFonts w:ascii="Arial Narrow" w:hAnsi="Arial Narrow"/>
          <w:color w:val="000000"/>
        </w:rPr>
        <w:t>odpowiedniej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odporności</w:t>
      </w:r>
      <w:r w:rsidRPr="001A7408">
        <w:rPr>
          <w:rFonts w:ascii="Arial Narrow" w:eastAsia="Arial" w:hAnsi="Arial Narrow"/>
          <w:color w:val="000000"/>
        </w:rPr>
        <w:t xml:space="preserve"> </w:t>
      </w:r>
      <w:r w:rsidRPr="001A7408">
        <w:rPr>
          <w:rFonts w:ascii="Arial Narrow" w:hAnsi="Arial Narrow"/>
          <w:color w:val="000000"/>
        </w:rPr>
        <w:t>ogniowej.</w:t>
      </w:r>
    </w:p>
    <w:p w14:paraId="4F430A1E" w14:textId="080C323E" w:rsidR="003C26A5" w:rsidRPr="001A7408" w:rsidRDefault="003C26A5" w:rsidP="003C26A5">
      <w:pPr>
        <w:autoSpaceDE w:val="0"/>
        <w:spacing w:line="360" w:lineRule="auto"/>
        <w:jc w:val="both"/>
        <w:rPr>
          <w:rFonts w:ascii="Arial Narrow" w:hAnsi="Arial Narrow"/>
          <w:sz w:val="24"/>
          <w:szCs w:val="24"/>
        </w:rPr>
      </w:pPr>
      <w:r w:rsidRPr="001A7408">
        <w:rPr>
          <w:rFonts w:ascii="Arial Narrow" w:hAnsi="Arial Narrow"/>
          <w:b/>
          <w:bCs/>
          <w:sz w:val="24"/>
          <w:szCs w:val="24"/>
          <w:lang w:eastAsia="en-US"/>
        </w:rPr>
        <w:t>1</w:t>
      </w:r>
      <w:r w:rsidR="00DB1DD7" w:rsidRPr="001A7408">
        <w:rPr>
          <w:rFonts w:ascii="Arial Narrow" w:hAnsi="Arial Narrow"/>
          <w:b/>
          <w:bCs/>
          <w:sz w:val="24"/>
          <w:szCs w:val="24"/>
          <w:lang w:eastAsia="en-US"/>
        </w:rPr>
        <w:t>2</w:t>
      </w:r>
      <w:r w:rsidRPr="001A7408">
        <w:rPr>
          <w:rFonts w:ascii="Arial Narrow" w:hAnsi="Arial Narrow"/>
          <w:b/>
          <w:bCs/>
          <w:sz w:val="24"/>
          <w:szCs w:val="24"/>
          <w:lang w:eastAsia="en-US"/>
        </w:rPr>
        <w:t>. Trasy kablowe</w:t>
      </w:r>
    </w:p>
    <w:p w14:paraId="59E7F27E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Należy oddzielnie poprowadzić następujące instalacje:</w:t>
      </w:r>
    </w:p>
    <w:p w14:paraId="324EC48F" w14:textId="77777777" w:rsidR="003C26A5" w:rsidRPr="001A7408" w:rsidRDefault="003C26A5" w:rsidP="003C26A5">
      <w:pPr>
        <w:pStyle w:val="Wcicienormalne"/>
        <w:numPr>
          <w:ilvl w:val="0"/>
          <w:numId w:val="16"/>
        </w:numPr>
        <w:tabs>
          <w:tab w:val="left" w:pos="-162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instalacje elektroenergetyczne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>,</w:t>
      </w:r>
    </w:p>
    <w:p w14:paraId="12D7744C" w14:textId="77777777" w:rsidR="003C26A5" w:rsidRPr="001A7408" w:rsidRDefault="003C26A5" w:rsidP="003C26A5">
      <w:pPr>
        <w:pStyle w:val="Wcicienormalne"/>
        <w:numPr>
          <w:ilvl w:val="0"/>
          <w:numId w:val="16"/>
        </w:numPr>
        <w:tabs>
          <w:tab w:val="left" w:pos="-162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lastRenderedPageBreak/>
        <w:t>instalacje teletechniczne,</w:t>
      </w:r>
    </w:p>
    <w:p w14:paraId="6E9552FC" w14:textId="77777777" w:rsidR="003C26A5" w:rsidRPr="001A7408" w:rsidRDefault="003C26A5" w:rsidP="003C26A5">
      <w:pPr>
        <w:pStyle w:val="Wcicienormalne"/>
        <w:numPr>
          <w:ilvl w:val="0"/>
          <w:numId w:val="16"/>
        </w:numPr>
        <w:tabs>
          <w:tab w:val="left" w:pos="-162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instalacje specjalne i bezpieczeństwa.</w:t>
      </w:r>
    </w:p>
    <w:p w14:paraId="719D8368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Przewody układać następująco:</w:t>
      </w:r>
    </w:p>
    <w:p w14:paraId="42C72258" w14:textId="77777777" w:rsidR="003C26A5" w:rsidRPr="001A7408" w:rsidRDefault="003C26A5" w:rsidP="003C26A5">
      <w:pPr>
        <w:pStyle w:val="Tekstpodstawowywcity2"/>
        <w:widowControl w:val="0"/>
        <w:numPr>
          <w:ilvl w:val="0"/>
          <w:numId w:val="17"/>
        </w:numPr>
        <w:suppressAutoHyphens/>
        <w:autoSpaceDN w:val="0"/>
        <w:spacing w:after="0" w:line="360" w:lineRule="auto"/>
        <w:ind w:left="0" w:firstLine="709"/>
        <w:jc w:val="both"/>
        <w:textAlignment w:val="baseline"/>
        <w:rPr>
          <w:rFonts w:ascii="Arial Narrow" w:hAnsi="Arial Narrow"/>
          <w:sz w:val="24"/>
          <w:szCs w:val="24"/>
        </w:rPr>
      </w:pPr>
      <w:r w:rsidRPr="001A7408">
        <w:rPr>
          <w:rFonts w:ascii="Arial Narrow" w:hAnsi="Arial Narrow"/>
          <w:sz w:val="24"/>
          <w:szCs w:val="24"/>
        </w:rPr>
        <w:t>Nad z sufitami podwieszonymi:</w:t>
      </w:r>
    </w:p>
    <w:p w14:paraId="6C7D63A8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a). rozbieralnymi:</w:t>
      </w:r>
    </w:p>
    <w:p w14:paraId="21650E22" w14:textId="77777777" w:rsidR="003C26A5" w:rsidRPr="001A7408" w:rsidRDefault="003C26A5" w:rsidP="003C26A5">
      <w:pPr>
        <w:pStyle w:val="Wcicienormalne"/>
        <w:numPr>
          <w:ilvl w:val="0"/>
          <w:numId w:val="18"/>
        </w:numPr>
        <w:tabs>
          <w:tab w:val="left" w:pos="-2135"/>
          <w:tab w:val="left" w:pos="-162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na uchwytach n/t,</w:t>
      </w:r>
    </w:p>
    <w:p w14:paraId="3CDBE99F" w14:textId="77777777" w:rsidR="003C26A5" w:rsidRPr="001A7408" w:rsidRDefault="003C26A5" w:rsidP="003C26A5">
      <w:pPr>
        <w:pStyle w:val="Wcicienormalne"/>
        <w:numPr>
          <w:ilvl w:val="0"/>
          <w:numId w:val="18"/>
        </w:numPr>
        <w:tabs>
          <w:tab w:val="left" w:pos="-2135"/>
          <w:tab w:val="left" w:pos="-162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na korytkach kablowych,</w:t>
      </w:r>
    </w:p>
    <w:p w14:paraId="5B9E463C" w14:textId="77777777" w:rsidR="003C26A5" w:rsidRPr="001A7408" w:rsidRDefault="003C26A5" w:rsidP="003C26A5">
      <w:pPr>
        <w:pStyle w:val="Wcicienormalne"/>
        <w:numPr>
          <w:ilvl w:val="0"/>
          <w:numId w:val="0"/>
        </w:numPr>
        <w:spacing w:line="360" w:lineRule="auto"/>
        <w:ind w:left="431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    z osprzętem natynkowym.</w:t>
      </w:r>
    </w:p>
    <w:p w14:paraId="61F964F4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b). z płyt G-K w osłonach z rur PCV.</w:t>
      </w:r>
    </w:p>
    <w:p w14:paraId="37A2D9D4" w14:textId="77777777" w:rsidR="003C26A5" w:rsidRPr="001A7408" w:rsidRDefault="003C26A5" w:rsidP="003C26A5">
      <w:pPr>
        <w:pStyle w:val="Wcicienormalne"/>
        <w:numPr>
          <w:ilvl w:val="0"/>
          <w:numId w:val="19"/>
        </w:numPr>
        <w:spacing w:line="360" w:lineRule="auto"/>
        <w:ind w:left="0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Poniżej sufitów podwieszonych oraz w pomieszczeniach bez sufitów podwieszonych instalacje poprowadzić:</w:t>
      </w:r>
    </w:p>
    <w:p w14:paraId="7D8B7726" w14:textId="77777777" w:rsidR="003C26A5" w:rsidRPr="001A7408" w:rsidRDefault="003C26A5" w:rsidP="003C26A5">
      <w:pPr>
        <w:pStyle w:val="Wcicienormalne"/>
        <w:numPr>
          <w:ilvl w:val="0"/>
          <w:numId w:val="20"/>
        </w:numPr>
        <w:tabs>
          <w:tab w:val="left" w:pos="-2262"/>
          <w:tab w:val="left" w:pos="-179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w tynku i pod tynkiem (pod warunkiem pokrycia ich warstwą tynku o grubości co najmniej </w:t>
      </w:r>
      <w:r w:rsidRPr="001A7408">
        <w:rPr>
          <w:rFonts w:ascii="Arial Narrow" w:hAnsi="Arial Narrow"/>
        </w:rPr>
        <w:br/>
        <w:t>5 mm),</w:t>
      </w:r>
    </w:p>
    <w:p w14:paraId="6A66E48A" w14:textId="77777777" w:rsidR="003C26A5" w:rsidRPr="001A7408" w:rsidRDefault="003C26A5" w:rsidP="003C26A5">
      <w:pPr>
        <w:pStyle w:val="Wcicienormalne"/>
        <w:numPr>
          <w:ilvl w:val="0"/>
          <w:numId w:val="20"/>
        </w:numPr>
        <w:tabs>
          <w:tab w:val="left" w:pos="-2262"/>
          <w:tab w:val="left" w:pos="-179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 osłonach z rur PCV osadzonych w ścianach monolitycznych, stropach i posadzkach przed wylaniem,</w:t>
      </w:r>
    </w:p>
    <w:p w14:paraId="085A662A" w14:textId="77777777" w:rsidR="003C26A5" w:rsidRPr="001A7408" w:rsidRDefault="003C26A5" w:rsidP="003C26A5">
      <w:pPr>
        <w:pStyle w:val="Wcicienormalne"/>
        <w:numPr>
          <w:ilvl w:val="0"/>
          <w:numId w:val="20"/>
        </w:numPr>
        <w:tabs>
          <w:tab w:val="left" w:pos="-2262"/>
          <w:tab w:val="left" w:pos="-179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 osłonach z rur PCV w ścianach działowych STG(G-K)</w:t>
      </w:r>
    </w:p>
    <w:p w14:paraId="0F0E1F8B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z osprzętem podtynkowym.</w:t>
      </w:r>
    </w:p>
    <w:p w14:paraId="2BDCD982" w14:textId="77777777" w:rsidR="003C26A5" w:rsidRPr="001A7408" w:rsidRDefault="003C26A5" w:rsidP="003C26A5">
      <w:pPr>
        <w:pStyle w:val="Wcicienormalne"/>
        <w:numPr>
          <w:ilvl w:val="0"/>
          <w:numId w:val="21"/>
        </w:numPr>
        <w:spacing w:line="360" w:lineRule="auto"/>
        <w:ind w:left="0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 pomieszczeniach technicznych</w:t>
      </w:r>
    </w:p>
    <w:p w14:paraId="52912B0A" w14:textId="77777777" w:rsidR="003C26A5" w:rsidRPr="001A7408" w:rsidRDefault="003C26A5" w:rsidP="003C26A5">
      <w:pPr>
        <w:pStyle w:val="Wcicienormalne"/>
        <w:numPr>
          <w:ilvl w:val="0"/>
          <w:numId w:val="22"/>
        </w:numPr>
        <w:tabs>
          <w:tab w:val="left" w:pos="-2135"/>
          <w:tab w:val="left" w:pos="-162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na korytkach i drabinkach kablowych,</w:t>
      </w:r>
    </w:p>
    <w:p w14:paraId="262CFE2B" w14:textId="77777777" w:rsidR="003C26A5" w:rsidRPr="001A7408" w:rsidRDefault="003C26A5" w:rsidP="003C26A5">
      <w:pPr>
        <w:pStyle w:val="Wcicienormalne"/>
        <w:numPr>
          <w:ilvl w:val="0"/>
          <w:numId w:val="22"/>
        </w:numPr>
        <w:tabs>
          <w:tab w:val="left" w:pos="-2135"/>
          <w:tab w:val="left" w:pos="-162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na uchwytach n/t,</w:t>
      </w:r>
    </w:p>
    <w:p w14:paraId="271F81CD" w14:textId="77777777" w:rsidR="003C26A5" w:rsidRPr="001A7408" w:rsidRDefault="003C26A5" w:rsidP="003C26A5">
      <w:pPr>
        <w:pStyle w:val="Wcicienormalne"/>
        <w:numPr>
          <w:ilvl w:val="0"/>
          <w:numId w:val="22"/>
        </w:numPr>
        <w:tabs>
          <w:tab w:val="left" w:pos="-2135"/>
          <w:tab w:val="left" w:pos="-162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 rurkach n/t</w:t>
      </w:r>
    </w:p>
    <w:p w14:paraId="7EC36891" w14:textId="77777777" w:rsidR="003C26A5" w:rsidRPr="001A7408" w:rsidRDefault="003C26A5" w:rsidP="003C26A5">
      <w:pPr>
        <w:pStyle w:val="Wcicienormalne"/>
        <w:numPr>
          <w:ilvl w:val="0"/>
          <w:numId w:val="0"/>
        </w:numPr>
        <w:spacing w:line="360" w:lineRule="auto"/>
        <w:ind w:left="431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z osprzętem natynkowym.</w:t>
      </w:r>
    </w:p>
    <w:p w14:paraId="298F6D60" w14:textId="77777777" w:rsidR="003C26A5" w:rsidRPr="001A7408" w:rsidRDefault="003C26A5" w:rsidP="003C26A5">
      <w:pPr>
        <w:pStyle w:val="Wcicienormalne"/>
        <w:numPr>
          <w:ilvl w:val="0"/>
          <w:numId w:val="0"/>
        </w:numPr>
        <w:spacing w:line="360" w:lineRule="auto"/>
        <w:ind w:left="431"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Dla instalacji prowadzonych na tynku w rurkach PCV zastosować rurki koloru białego i osprzęt koloru białego.</w:t>
      </w:r>
    </w:p>
    <w:p w14:paraId="7E63C886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Rurki i puszki do instalacji układanych w ścianach monolityczne, stropach i posadzkach ułożyć w czasie wykonywania robót budowlanych poprzedzających zalewanie betonem. Przed zalaniem </w:t>
      </w:r>
      <w:r w:rsidRPr="001A7408">
        <w:rPr>
          <w:rFonts w:ascii="Arial Narrow" w:hAnsi="Arial Narrow"/>
          <w:color w:val="000000"/>
        </w:rPr>
        <w:t>sprawdzić drożność rurek.</w:t>
      </w:r>
    </w:p>
    <w:p w14:paraId="5510B5EA" w14:textId="77777777" w:rsidR="003C26A5" w:rsidRPr="001A7408" w:rsidRDefault="003C26A5" w:rsidP="003C26A5">
      <w:pPr>
        <w:pStyle w:val="Standard"/>
        <w:autoSpaceDE w:val="0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  <w:color w:val="000000"/>
          <w:lang w:eastAsia="en-US"/>
        </w:rPr>
        <w:t>Do montażu osprzętu zastosować puszki końcowe głębokie, przystosowane do przykręcania osprzętu śrubkami. Zastosować się do zasady prowadzenia tras przewodów</w:t>
      </w:r>
      <w:r w:rsidRPr="001A7408">
        <w:rPr>
          <w:rFonts w:ascii="Arial Narrow" w:hAnsi="Arial Narrow"/>
          <w:lang w:eastAsia="en-US"/>
        </w:rPr>
        <w:t xml:space="preserve"> elektrycznych w liniach prostych, równoległych do krawędzi ścian i stropów.</w:t>
      </w:r>
    </w:p>
    <w:p w14:paraId="7D1FA7F2" w14:textId="5B937285" w:rsidR="003C26A5" w:rsidRPr="001A7408" w:rsidRDefault="003C26A5" w:rsidP="003C26A5">
      <w:pPr>
        <w:pStyle w:val="Nagwek2"/>
        <w:jc w:val="both"/>
        <w:rPr>
          <w:rFonts w:ascii="Arial Narrow" w:hAnsi="Arial Narrow"/>
          <w:bCs w:val="0"/>
          <w:sz w:val="24"/>
          <w:szCs w:val="24"/>
        </w:rPr>
      </w:pPr>
      <w:r w:rsidRPr="001A7408">
        <w:rPr>
          <w:rFonts w:ascii="Arial Narrow" w:hAnsi="Arial Narrow"/>
          <w:sz w:val="24"/>
          <w:szCs w:val="24"/>
        </w:rPr>
        <w:t>1</w:t>
      </w:r>
      <w:r w:rsidR="001A7408">
        <w:rPr>
          <w:rFonts w:ascii="Arial Narrow" w:hAnsi="Arial Narrow"/>
          <w:sz w:val="24"/>
          <w:szCs w:val="24"/>
        </w:rPr>
        <w:t>3</w:t>
      </w:r>
      <w:r w:rsidRPr="001A7408">
        <w:rPr>
          <w:rFonts w:ascii="Arial Narrow" w:hAnsi="Arial Narrow"/>
          <w:sz w:val="24"/>
          <w:szCs w:val="24"/>
        </w:rPr>
        <w:t>. Ochrona przeciwprzepięciowa</w:t>
      </w:r>
    </w:p>
    <w:p w14:paraId="427AFC3B" w14:textId="77777777" w:rsidR="003C26A5" w:rsidRDefault="003C26A5" w:rsidP="003C26A5">
      <w:pPr>
        <w:pStyle w:val="Standard"/>
        <w:tabs>
          <w:tab w:val="left" w:pos="0"/>
        </w:tabs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 rozdzielnicy RG zainstalować zestaw ograniczników przepięć t1 i t2.</w:t>
      </w:r>
    </w:p>
    <w:p w14:paraId="464B9F82" w14:textId="77777777" w:rsidR="0049329B" w:rsidRPr="001A7408" w:rsidRDefault="0049329B" w:rsidP="003C26A5">
      <w:pPr>
        <w:pStyle w:val="Standard"/>
        <w:tabs>
          <w:tab w:val="left" w:pos="0"/>
        </w:tabs>
        <w:spacing w:line="360" w:lineRule="auto"/>
        <w:ind w:firstLine="709"/>
        <w:jc w:val="both"/>
        <w:rPr>
          <w:rFonts w:ascii="Arial Narrow" w:hAnsi="Arial Narrow"/>
        </w:rPr>
      </w:pPr>
    </w:p>
    <w:p w14:paraId="032B2D18" w14:textId="3C04AC52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lastRenderedPageBreak/>
        <w:t>1</w:t>
      </w:r>
      <w:r w:rsidR="001A7408">
        <w:rPr>
          <w:rFonts w:ascii="Arial Narrow" w:hAnsi="Arial Narrow"/>
          <w:b/>
          <w:bCs/>
        </w:rPr>
        <w:t>4</w:t>
      </w:r>
      <w:r w:rsidRPr="001A7408">
        <w:rPr>
          <w:rFonts w:ascii="Arial Narrow" w:hAnsi="Arial Narrow"/>
          <w:b/>
          <w:bCs/>
        </w:rPr>
        <w:t>. Ochrona przeciwporażeniowa</w:t>
      </w:r>
    </w:p>
    <w:p w14:paraId="2A6D940A" w14:textId="0E4C232C" w:rsidR="003C26A5" w:rsidRPr="001A7408" w:rsidRDefault="003C26A5" w:rsidP="003C26A5">
      <w:pPr>
        <w:pStyle w:val="Standard"/>
        <w:tabs>
          <w:tab w:val="left" w:pos="284"/>
        </w:tabs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Jako system zasilania dla prądu przemiennego przyjęto układ T</w:t>
      </w:r>
      <w:r w:rsidR="001A7408">
        <w:rPr>
          <w:rFonts w:ascii="Arial Narrow" w:hAnsi="Arial Narrow"/>
        </w:rPr>
        <w:t>N-C-S</w:t>
      </w:r>
      <w:r w:rsidRPr="001A7408">
        <w:rPr>
          <w:rFonts w:ascii="Arial Narrow" w:hAnsi="Arial Narrow"/>
        </w:rPr>
        <w:t>. Zgodnie z PN-HD 60364, jako system ochrony od porażeń prądem elektrycznym zastosowano samoczynne wyłączenia zasilania, w przypadku przekroczenia wartości napięcia dotykowego bezpiecznego, z wykorzystaniem urządzeń ochronnych przetężeniowych i wyłączników różnicowo-prądowych, bardzo niskie napięcie bezpieczne oraz połączenia wyrównawcze. Zastosowane wkładki bezpiecznikowe i wyłączniki samoczynne zapewnią dostatecznie szybkie, zgodne z normą, wyłączenie zasilania.</w:t>
      </w:r>
    </w:p>
    <w:p w14:paraId="48D4FE74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Przewody powinny posiadać oznaczenia barwne zgodne z normą.</w:t>
      </w:r>
    </w:p>
    <w:p w14:paraId="2E32892D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Przewody oznaczono następująco:</w:t>
      </w:r>
    </w:p>
    <w:p w14:paraId="63C53F70" w14:textId="77777777" w:rsidR="003C26A5" w:rsidRPr="001A7408" w:rsidRDefault="003C26A5" w:rsidP="003C26A5">
      <w:pPr>
        <w:pStyle w:val="Wcicienormalne"/>
        <w:numPr>
          <w:ilvl w:val="0"/>
          <w:numId w:val="23"/>
        </w:numPr>
        <w:tabs>
          <w:tab w:val="left" w:pos="-54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przewód neutralny N, barwą jasnoniebieską,</w:t>
      </w:r>
    </w:p>
    <w:p w14:paraId="211F9F74" w14:textId="77777777" w:rsidR="003C26A5" w:rsidRPr="001A7408" w:rsidRDefault="003C26A5" w:rsidP="003C26A5">
      <w:pPr>
        <w:pStyle w:val="Wcicienormalne"/>
        <w:numPr>
          <w:ilvl w:val="0"/>
          <w:numId w:val="23"/>
        </w:numPr>
        <w:tabs>
          <w:tab w:val="left" w:pos="-545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przewód ochronny PE, kombinacją dwubarwną zielono-żółtą,</w:t>
      </w:r>
    </w:p>
    <w:p w14:paraId="5534F0F8" w14:textId="77777777" w:rsidR="003C26A5" w:rsidRPr="001A7408" w:rsidRDefault="003C26A5" w:rsidP="003C26A5">
      <w:pPr>
        <w:pStyle w:val="Standard"/>
        <w:tabs>
          <w:tab w:val="left" w:pos="284"/>
        </w:tabs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Przed oddaniem instalacji do eksploatacji dokonać sprawdzenia skuteczności ochrony przeciwporażeniowej, pomiarów rezystancji izolacji i pomiarów rezystancji uziemienia.</w:t>
      </w:r>
    </w:p>
    <w:p w14:paraId="6B0D2D09" w14:textId="77777777" w:rsidR="003C26A5" w:rsidRPr="001A7408" w:rsidRDefault="003C26A5" w:rsidP="001A7408">
      <w:pPr>
        <w:pStyle w:val="Nagwek3"/>
        <w:tabs>
          <w:tab w:val="left" w:pos="284"/>
        </w:tabs>
        <w:ind w:left="0" w:firstLine="0"/>
        <w:jc w:val="both"/>
        <w:rPr>
          <w:rFonts w:ascii="Arial Narrow" w:hAnsi="Arial Narrow"/>
          <w:sz w:val="24"/>
          <w:szCs w:val="24"/>
        </w:rPr>
      </w:pPr>
      <w:r w:rsidRPr="001A7408">
        <w:rPr>
          <w:rFonts w:ascii="Arial Narrow" w:hAnsi="Arial Narrow"/>
          <w:sz w:val="24"/>
          <w:szCs w:val="24"/>
        </w:rPr>
        <w:t>Samoczynne wyłączenie zasilania</w:t>
      </w:r>
    </w:p>
    <w:p w14:paraId="7385B564" w14:textId="77777777" w:rsidR="003C26A5" w:rsidRPr="001A7408" w:rsidRDefault="003C26A5" w:rsidP="003C26A5">
      <w:pPr>
        <w:pStyle w:val="Standard"/>
        <w:tabs>
          <w:tab w:val="left" w:pos="284"/>
        </w:tabs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Dostępne części przewodzące tj. części metalowe urządzeń, które wskutek uszkodzenia izolacji mogą znaleźć się pod napięciem, takie jak:</w:t>
      </w:r>
    </w:p>
    <w:p w14:paraId="6B8CB8BC" w14:textId="77777777" w:rsidR="003C26A5" w:rsidRPr="001A7408" w:rsidRDefault="003C26A5" w:rsidP="003C26A5">
      <w:pPr>
        <w:pStyle w:val="Wcicienormalne"/>
        <w:numPr>
          <w:ilvl w:val="0"/>
          <w:numId w:val="24"/>
        </w:numPr>
        <w:tabs>
          <w:tab w:val="left" w:pos="-460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metalowe obudowy silników, aparatów i urządzeń elektrycznych,</w:t>
      </w:r>
    </w:p>
    <w:p w14:paraId="1097E46F" w14:textId="77777777" w:rsidR="003C26A5" w:rsidRPr="001A7408" w:rsidRDefault="003C26A5" w:rsidP="003C26A5">
      <w:pPr>
        <w:pStyle w:val="Wcicienormalne"/>
        <w:numPr>
          <w:ilvl w:val="0"/>
          <w:numId w:val="24"/>
        </w:numPr>
        <w:tabs>
          <w:tab w:val="left" w:pos="-460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kołki ochronne gniazd wtyczkowych,</w:t>
      </w:r>
    </w:p>
    <w:p w14:paraId="2E232B9A" w14:textId="77777777" w:rsidR="003C26A5" w:rsidRPr="001A7408" w:rsidRDefault="003C26A5" w:rsidP="003C26A5">
      <w:pPr>
        <w:pStyle w:val="Wcicienormalne"/>
        <w:numPr>
          <w:ilvl w:val="0"/>
          <w:numId w:val="24"/>
        </w:numPr>
        <w:tabs>
          <w:tab w:val="left" w:pos="-460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metalowe obudowy opraw,</w:t>
      </w:r>
    </w:p>
    <w:p w14:paraId="164C6C0B" w14:textId="77777777" w:rsidR="003C26A5" w:rsidRPr="001A7408" w:rsidRDefault="003C26A5" w:rsidP="003C26A5">
      <w:pPr>
        <w:pStyle w:val="Wcicienormalne"/>
        <w:numPr>
          <w:ilvl w:val="0"/>
          <w:numId w:val="24"/>
        </w:numPr>
        <w:tabs>
          <w:tab w:val="left" w:pos="-460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stalowe rury ochronne</w:t>
      </w:r>
    </w:p>
    <w:p w14:paraId="0CD9A536" w14:textId="77777777" w:rsidR="003C26A5" w:rsidRPr="001A7408" w:rsidRDefault="003C26A5" w:rsidP="003C26A5">
      <w:pPr>
        <w:pStyle w:val="Standard"/>
        <w:tabs>
          <w:tab w:val="left" w:pos="284"/>
        </w:tabs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Powinny zostać połączone z przewodem ochronnym. Przekrój połączenia nie powinien mniejszy niż najmniejszy przekrój przewodu ochronnego przyłączonego do części przewodzącej dostępnej.</w:t>
      </w:r>
    </w:p>
    <w:p w14:paraId="14A3B979" w14:textId="11991DC6" w:rsidR="003C26A5" w:rsidRPr="001A7408" w:rsidRDefault="003C26A5" w:rsidP="003C26A5">
      <w:pPr>
        <w:pStyle w:val="Standard"/>
        <w:spacing w:line="360" w:lineRule="auto"/>
        <w:jc w:val="both"/>
        <w:rPr>
          <w:rFonts w:ascii="Arial Narrow" w:hAnsi="Arial Narrow"/>
          <w:b/>
          <w:bCs/>
        </w:rPr>
      </w:pPr>
      <w:r w:rsidRPr="001A7408">
        <w:rPr>
          <w:rFonts w:ascii="Arial Narrow" w:hAnsi="Arial Narrow"/>
          <w:b/>
          <w:bCs/>
        </w:rPr>
        <w:t>1</w:t>
      </w:r>
      <w:r w:rsidR="001A7408">
        <w:rPr>
          <w:rFonts w:ascii="Arial Narrow" w:hAnsi="Arial Narrow"/>
          <w:b/>
          <w:bCs/>
        </w:rPr>
        <w:t>5</w:t>
      </w:r>
      <w:r w:rsidRPr="001A7408">
        <w:rPr>
          <w:rFonts w:ascii="Arial Narrow" w:hAnsi="Arial Narrow"/>
          <w:b/>
          <w:bCs/>
        </w:rPr>
        <w:t>. Ochrona odgromowa</w:t>
      </w:r>
    </w:p>
    <w:p w14:paraId="680F1AEA" w14:textId="03CCC4BD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  <w:lang w:eastAsia="pl-PL"/>
        </w:rPr>
        <w:t>Na budynku wykonać instalację odgromową. Instalację odgromową zaprojektowano, aby zapewnić poziom ochrony LPL I</w:t>
      </w:r>
      <w:r w:rsidR="001A7408">
        <w:rPr>
          <w:rFonts w:ascii="Arial Narrow" w:hAnsi="Arial Narrow"/>
          <w:lang w:eastAsia="pl-PL"/>
        </w:rPr>
        <w:t>V</w:t>
      </w:r>
      <w:r w:rsidRPr="001A7408">
        <w:rPr>
          <w:rFonts w:ascii="Arial Narrow" w:hAnsi="Arial Narrow"/>
          <w:lang w:eastAsia="pl-PL"/>
        </w:rPr>
        <w:t xml:space="preserve">. Jako uziomy naturalne należy wykorzystać metalowe podziemne części obiektu. Rezystancja uziemienia nie może być większa niż 10 </w:t>
      </w:r>
      <w:r w:rsidRPr="001A7408">
        <w:rPr>
          <w:rFonts w:ascii="Arial Narrow" w:eastAsia="Symbol" w:hAnsi="Arial Narrow" w:cs="Symbol"/>
          <w:lang w:eastAsia="pl-PL"/>
        </w:rPr>
        <w:t>Ω</w:t>
      </w:r>
      <w:r w:rsidRPr="001A7408">
        <w:rPr>
          <w:rFonts w:ascii="Arial Narrow" w:hAnsi="Arial Narrow"/>
          <w:lang w:eastAsia="pl-PL"/>
        </w:rPr>
        <w:t xml:space="preserve">. Do wykonania uziomu otokowego użyć płaskownika stalowego ocynkowanego </w:t>
      </w:r>
      <w:proofErr w:type="spellStart"/>
      <w:r w:rsidRPr="001A7408">
        <w:rPr>
          <w:rFonts w:ascii="Arial Narrow" w:hAnsi="Arial Narrow"/>
          <w:lang w:eastAsia="pl-PL"/>
        </w:rPr>
        <w:t>FeZn</w:t>
      </w:r>
      <w:proofErr w:type="spellEnd"/>
      <w:r w:rsidRPr="001A7408">
        <w:rPr>
          <w:rFonts w:ascii="Arial Narrow" w:hAnsi="Arial Narrow"/>
          <w:lang w:eastAsia="pl-PL"/>
        </w:rPr>
        <w:t xml:space="preserve"> </w:t>
      </w:r>
      <w:r w:rsidR="0049329B">
        <w:rPr>
          <w:rFonts w:ascii="Arial Narrow" w:hAnsi="Arial Narrow"/>
          <w:lang w:eastAsia="pl-PL"/>
        </w:rPr>
        <w:t>25</w:t>
      </w:r>
      <w:r w:rsidRPr="001A7408">
        <w:rPr>
          <w:rFonts w:ascii="Arial Narrow" w:hAnsi="Arial Narrow"/>
          <w:lang w:eastAsia="pl-PL"/>
        </w:rPr>
        <w:t xml:space="preserve">x4 mm. Do wykonania zwodów zastosować drut </w:t>
      </w:r>
      <w:r w:rsidR="001A7408">
        <w:rPr>
          <w:rFonts w:ascii="Arial Narrow" w:hAnsi="Arial Narrow"/>
          <w:lang w:eastAsia="pl-PL"/>
        </w:rPr>
        <w:t>aluminiowy</w:t>
      </w:r>
      <w:r w:rsidRPr="001A7408">
        <w:rPr>
          <w:rFonts w:ascii="Arial Narrow" w:hAnsi="Arial Narrow"/>
          <w:lang w:eastAsia="pl-PL"/>
        </w:rPr>
        <w:t xml:space="preserve"> o średnicy nie mniejszej niż 8mm</w:t>
      </w:r>
      <w:r w:rsidRPr="001A7408">
        <w:rPr>
          <w:rFonts w:ascii="Arial Narrow" w:hAnsi="Arial Narrow"/>
          <w:vertAlign w:val="superscript"/>
          <w:lang w:eastAsia="pl-PL"/>
        </w:rPr>
        <w:t>2</w:t>
      </w:r>
      <w:r w:rsidRPr="001A7408">
        <w:rPr>
          <w:rFonts w:ascii="Arial Narrow" w:hAnsi="Arial Narrow"/>
          <w:lang w:eastAsia="pl-PL"/>
        </w:rPr>
        <w:t xml:space="preserve">. Połączenie przewodów odprowadzających i zwodów pionowych wykonać jako rozłączne - śrubowe, o gwincie M10. W miejscach pokazanym na rzucie dachu zabudować złącza kontrolne. Z inwestorem uzgodnić sposób prowadzenia zwodów po ścianie (na wspornikach lub pod ociepleniem w rurce ochronnej odgromowej). </w:t>
      </w:r>
      <w:r w:rsidRPr="001A7408">
        <w:rPr>
          <w:rFonts w:ascii="Arial Narrow" w:hAnsi="Arial Narrow"/>
        </w:rPr>
        <w:t xml:space="preserve">W przypadku prowadzenia pod ociepleniem, w odległości 0,5m od zwodów pionowych zamiast styropianu stosować wełnę mineralną. </w:t>
      </w:r>
      <w:r w:rsidRPr="001A7408">
        <w:rPr>
          <w:rFonts w:ascii="Arial Narrow" w:hAnsi="Arial Narrow"/>
        </w:rPr>
        <w:lastRenderedPageBreak/>
        <w:t xml:space="preserve">Natomiast zwody pionowe prowadzić w rurkach instalacyjnych odgromowych do drutu np.: 104.1/2, 20/12 o odporności udarowej 100kV, oraz spełniających wymagania palności w kl. V-0, wg UL 94. </w:t>
      </w:r>
    </w:p>
    <w:p w14:paraId="5F930D7A" w14:textId="5A7DCD74" w:rsidR="003C26A5" w:rsidRPr="001A7408" w:rsidRDefault="0049329B" w:rsidP="003C26A5">
      <w:pPr>
        <w:pStyle w:val="Nagwek2"/>
        <w:spacing w:before="68" w:after="62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16</w:t>
      </w:r>
      <w:r w:rsidR="003C26A5" w:rsidRPr="001A7408">
        <w:rPr>
          <w:rFonts w:ascii="Arial Narrow" w:hAnsi="Arial Narrow"/>
          <w:sz w:val="24"/>
          <w:szCs w:val="24"/>
        </w:rPr>
        <w:t>. Sprawdzanie odbiorcze</w:t>
      </w:r>
    </w:p>
    <w:p w14:paraId="2778F875" w14:textId="0A485D30" w:rsidR="003C26A5" w:rsidRPr="001A7408" w:rsidRDefault="003C26A5" w:rsidP="001A7408">
      <w:pPr>
        <w:pStyle w:val="Nagwek3"/>
        <w:tabs>
          <w:tab w:val="left" w:pos="284"/>
        </w:tabs>
        <w:spacing w:before="68" w:after="62"/>
        <w:jc w:val="both"/>
        <w:rPr>
          <w:rFonts w:ascii="Arial Narrow" w:hAnsi="Arial Narrow"/>
          <w:sz w:val="24"/>
          <w:szCs w:val="24"/>
        </w:rPr>
      </w:pPr>
      <w:bookmarkStart w:id="2" w:name="_Ref98732285"/>
      <w:r w:rsidRPr="001A7408">
        <w:rPr>
          <w:rFonts w:ascii="Arial Narrow" w:hAnsi="Arial Narrow"/>
          <w:sz w:val="24"/>
          <w:szCs w:val="24"/>
        </w:rPr>
        <w:t xml:space="preserve">Próby i badania </w:t>
      </w:r>
      <w:bookmarkEnd w:id="2"/>
      <w:r w:rsidRPr="001A7408">
        <w:rPr>
          <w:rFonts w:ascii="Arial Narrow" w:hAnsi="Arial Narrow"/>
          <w:sz w:val="24"/>
          <w:szCs w:val="24"/>
        </w:rPr>
        <w:t>po montażowe</w:t>
      </w:r>
    </w:p>
    <w:p w14:paraId="66E072FF" w14:textId="7BB5C9DD" w:rsidR="003C26A5" w:rsidRPr="001A7408" w:rsidRDefault="003C26A5" w:rsidP="003C26A5">
      <w:pPr>
        <w:pStyle w:val="Standard"/>
        <w:tabs>
          <w:tab w:val="left" w:pos="284"/>
        </w:tabs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Przed oddaniem linii kablowych i instalacji do eksploatacji dokonać prowadzenia:</w:t>
      </w:r>
    </w:p>
    <w:p w14:paraId="4BA8A050" w14:textId="77777777" w:rsidR="003C26A5" w:rsidRPr="001A7408" w:rsidRDefault="003C26A5" w:rsidP="001A7408">
      <w:pPr>
        <w:pStyle w:val="Wcicienormalne"/>
        <w:numPr>
          <w:ilvl w:val="0"/>
          <w:numId w:val="34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zgodności wykonania z projektem i wymaganiami norm i przepisów,</w:t>
      </w:r>
    </w:p>
    <w:p w14:paraId="1F1B0AAF" w14:textId="77777777" w:rsidR="003C26A5" w:rsidRPr="001A7408" w:rsidRDefault="003C26A5" w:rsidP="001A7408">
      <w:pPr>
        <w:pStyle w:val="Wcicienormalne"/>
        <w:numPr>
          <w:ilvl w:val="0"/>
          <w:numId w:val="34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zgodności kabli, przewodów, urządzeń i osprzętu z wymaganiami norm lub dokumentów szczególnie pod względem bezpieczeństwa,</w:t>
      </w:r>
    </w:p>
    <w:p w14:paraId="6B75AB72" w14:textId="671820C0" w:rsidR="003C26A5" w:rsidRPr="001A7408" w:rsidRDefault="001A7408" w:rsidP="001A7408">
      <w:pPr>
        <w:pStyle w:val="Wcicienormalne"/>
        <w:numPr>
          <w:ilvl w:val="0"/>
          <w:numId w:val="34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>c</w:t>
      </w:r>
      <w:r w:rsidR="003C26A5" w:rsidRPr="001A7408">
        <w:rPr>
          <w:rFonts w:ascii="Arial Narrow" w:hAnsi="Arial Narrow"/>
        </w:rPr>
        <w:t>zy nie występują widoczne uszkodzenia wpływające na pogorszenie bezpieczeństwa,</w:t>
      </w:r>
    </w:p>
    <w:p w14:paraId="1C3F2662" w14:textId="77777777" w:rsidR="003C26A5" w:rsidRPr="001A7408" w:rsidRDefault="003C26A5" w:rsidP="001A7408">
      <w:pPr>
        <w:pStyle w:val="Wcicienormalne"/>
        <w:numPr>
          <w:ilvl w:val="0"/>
          <w:numId w:val="34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obecność przegród ogniowych i innych środków zapobiegających rozprzestrzenianiu się pożaru i ochrony przed skutkami działania ciepła,</w:t>
      </w:r>
    </w:p>
    <w:p w14:paraId="3DB03BB8" w14:textId="77777777" w:rsidR="003C26A5" w:rsidRPr="001A7408" w:rsidRDefault="003C26A5" w:rsidP="001A7408">
      <w:pPr>
        <w:pStyle w:val="Wcicienormalne"/>
        <w:numPr>
          <w:ilvl w:val="0"/>
          <w:numId w:val="34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dobór i nastawienie urządzeń zabezpieczających i sygnalizacyjnych,</w:t>
      </w:r>
    </w:p>
    <w:p w14:paraId="2CEFCB93" w14:textId="77777777" w:rsidR="003C26A5" w:rsidRPr="001A7408" w:rsidRDefault="003C26A5" w:rsidP="001A7408">
      <w:pPr>
        <w:pStyle w:val="Wcicienormalne"/>
        <w:numPr>
          <w:ilvl w:val="0"/>
          <w:numId w:val="34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dobór przewodów do obciążalności prądowej i spadku napięcia,</w:t>
      </w:r>
    </w:p>
    <w:p w14:paraId="0661960E" w14:textId="77777777" w:rsidR="003C26A5" w:rsidRPr="001A7408" w:rsidRDefault="003C26A5" w:rsidP="001A7408">
      <w:pPr>
        <w:pStyle w:val="Wcicienormalne"/>
        <w:numPr>
          <w:ilvl w:val="0"/>
          <w:numId w:val="34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oznakowania, znaków bezpieczeństwa i środków bezpieczeństwa.</w:t>
      </w:r>
    </w:p>
    <w:p w14:paraId="68C64DC8" w14:textId="5BAC67E9" w:rsidR="003C26A5" w:rsidRPr="001A7408" w:rsidRDefault="003C26A5" w:rsidP="001A7408">
      <w:pPr>
        <w:pStyle w:val="Standard"/>
        <w:tabs>
          <w:tab w:val="left" w:pos="284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Ze sprawdzenia, pomiarów i badań należy sporządzić protokół.</w:t>
      </w:r>
    </w:p>
    <w:p w14:paraId="1AA2E26D" w14:textId="3071DD45" w:rsidR="003C26A5" w:rsidRPr="001A7408" w:rsidRDefault="001A7408" w:rsidP="001A7408">
      <w:pPr>
        <w:pStyle w:val="Standard"/>
        <w:tabs>
          <w:tab w:val="left" w:pos="284"/>
        </w:tabs>
        <w:spacing w:line="360" w:lineRule="auto"/>
        <w:jc w:val="both"/>
        <w:rPr>
          <w:rFonts w:ascii="Arial Narrow" w:hAnsi="Arial Narrow"/>
        </w:rPr>
      </w:pPr>
      <w:r>
        <w:rPr>
          <w:rFonts w:ascii="Arial Narrow" w:hAnsi="Arial Narrow"/>
        </w:rPr>
        <w:tab/>
      </w:r>
      <w:r w:rsidR="003C26A5" w:rsidRPr="001A7408">
        <w:rPr>
          <w:rFonts w:ascii="Arial Narrow" w:hAnsi="Arial Narrow"/>
        </w:rPr>
        <w:t>Sprawdzenia, badania i pomiary wykonać o zgodnie z normami:</w:t>
      </w:r>
    </w:p>
    <w:p w14:paraId="75D5313B" w14:textId="77777777" w:rsidR="003C26A5" w:rsidRPr="001A7408" w:rsidRDefault="003C26A5" w:rsidP="001A7408">
      <w:pPr>
        <w:pStyle w:val="Wcicienormalne"/>
        <w:numPr>
          <w:ilvl w:val="0"/>
          <w:numId w:val="35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PN-HD 60364-6:2008 Instalacje elektryczne niskiego napięcia. Część 6: Sprawdzanie.</w:t>
      </w:r>
    </w:p>
    <w:p w14:paraId="0ECEA923" w14:textId="77777777" w:rsidR="003C26A5" w:rsidRPr="001A7408" w:rsidRDefault="003C26A5" w:rsidP="001A7408">
      <w:pPr>
        <w:pStyle w:val="Wcicienormalne"/>
        <w:numPr>
          <w:ilvl w:val="0"/>
          <w:numId w:val="35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N SEP-E-004 Elektroenergetyczne i sygnalizacyjne linie kablowe.</w:t>
      </w:r>
    </w:p>
    <w:p w14:paraId="293B4B34" w14:textId="77777777" w:rsidR="003C26A5" w:rsidRPr="001A7408" w:rsidRDefault="003C26A5" w:rsidP="001A7408">
      <w:pPr>
        <w:pStyle w:val="Nagwek3"/>
        <w:jc w:val="both"/>
        <w:rPr>
          <w:rFonts w:ascii="Arial Narrow" w:hAnsi="Arial Narrow"/>
          <w:sz w:val="24"/>
          <w:szCs w:val="24"/>
        </w:rPr>
      </w:pPr>
      <w:r w:rsidRPr="001A7408">
        <w:rPr>
          <w:rFonts w:ascii="Arial Narrow" w:hAnsi="Arial Narrow"/>
          <w:sz w:val="24"/>
          <w:szCs w:val="24"/>
        </w:rPr>
        <w:t>Linie kablowe nN-0,4kV:</w:t>
      </w:r>
    </w:p>
    <w:p w14:paraId="62C0D92A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Uwagi ogólne i podstawowy zakres sprawdzenia przed oddaniem linii kablowej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 xml:space="preserve"> do eksploatacji zawarto w punkcie opisu.</w:t>
      </w:r>
    </w:p>
    <w:p w14:paraId="1B5800D8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Po zakończeniu sprawdzeń:</w:t>
      </w:r>
    </w:p>
    <w:p w14:paraId="1A25171E" w14:textId="77777777" w:rsidR="003C26A5" w:rsidRPr="001A7408" w:rsidRDefault="003C26A5" w:rsidP="001A7408">
      <w:pPr>
        <w:pStyle w:val="Wcicienormalne"/>
        <w:numPr>
          <w:ilvl w:val="0"/>
          <w:numId w:val="36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sprawdzić zgodności faz oraz ciągłości żył roboczych i żył powrotnych,</w:t>
      </w:r>
    </w:p>
    <w:p w14:paraId="1BF499AA" w14:textId="77777777" w:rsidR="003C26A5" w:rsidRPr="001A7408" w:rsidRDefault="003C26A5" w:rsidP="001A7408">
      <w:pPr>
        <w:pStyle w:val="Wcicienormalne"/>
        <w:numPr>
          <w:ilvl w:val="0"/>
          <w:numId w:val="36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wykonać pomiary rezystancji izolacji żył kabla miernikiem o napięciu 2,5 </w:t>
      </w:r>
      <w:proofErr w:type="spellStart"/>
      <w:r w:rsidRPr="001A7408">
        <w:rPr>
          <w:rFonts w:ascii="Arial Narrow" w:hAnsi="Arial Narrow"/>
        </w:rPr>
        <w:t>kV</w:t>
      </w:r>
      <w:proofErr w:type="spellEnd"/>
      <w:r w:rsidRPr="001A7408">
        <w:rPr>
          <w:rFonts w:ascii="Arial Narrow" w:hAnsi="Arial Narrow"/>
        </w:rPr>
        <w:t>.</w:t>
      </w:r>
    </w:p>
    <w:p w14:paraId="11B7D857" w14:textId="77777777" w:rsidR="003C26A5" w:rsidRPr="001A7408" w:rsidRDefault="003C26A5" w:rsidP="001A7408">
      <w:pPr>
        <w:pStyle w:val="Nagwek3"/>
        <w:jc w:val="both"/>
        <w:rPr>
          <w:rFonts w:ascii="Arial Narrow" w:hAnsi="Arial Narrow"/>
          <w:sz w:val="24"/>
          <w:szCs w:val="24"/>
        </w:rPr>
      </w:pPr>
      <w:r w:rsidRPr="001A7408">
        <w:rPr>
          <w:rFonts w:ascii="Arial Narrow" w:hAnsi="Arial Narrow"/>
          <w:sz w:val="24"/>
          <w:szCs w:val="24"/>
        </w:rPr>
        <w:t xml:space="preserve">Rozdzielnica </w:t>
      </w:r>
      <w:proofErr w:type="spellStart"/>
      <w:r w:rsidRPr="001A7408">
        <w:rPr>
          <w:rFonts w:ascii="Arial Narrow" w:hAnsi="Arial Narrow"/>
          <w:sz w:val="24"/>
          <w:szCs w:val="24"/>
        </w:rPr>
        <w:t>nn</w:t>
      </w:r>
      <w:proofErr w:type="spellEnd"/>
      <w:r w:rsidRPr="001A7408">
        <w:rPr>
          <w:rFonts w:ascii="Arial Narrow" w:hAnsi="Arial Narrow"/>
          <w:sz w:val="24"/>
          <w:szCs w:val="24"/>
        </w:rPr>
        <w:t>:</w:t>
      </w:r>
    </w:p>
    <w:p w14:paraId="54F34351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Uwagi ogólne i podstawowy zakres sprawdzenia przed oddaniem instalacji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 xml:space="preserve"> do eksploatacji zawarto w punkcie opisu. Ponadto przed oddaniem rozdzielnicy do eksploatacji dokonać sprawdzenia:</w:t>
      </w:r>
    </w:p>
    <w:p w14:paraId="136A5FBB" w14:textId="77777777" w:rsidR="003C26A5" w:rsidRPr="001A7408" w:rsidRDefault="003C26A5" w:rsidP="001A7408">
      <w:pPr>
        <w:pStyle w:val="Wcicienormalne"/>
        <w:numPr>
          <w:ilvl w:val="0"/>
          <w:numId w:val="37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działania rozłączników bezpiecznikowych w polach odpływowych rozdzielnicy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>,</w:t>
      </w:r>
    </w:p>
    <w:p w14:paraId="72E75296" w14:textId="77777777" w:rsidR="003C26A5" w:rsidRPr="001A7408" w:rsidRDefault="003C26A5" w:rsidP="001A7408">
      <w:pPr>
        <w:pStyle w:val="Wcicienormalne"/>
        <w:numPr>
          <w:ilvl w:val="0"/>
          <w:numId w:val="37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działania rozłączników w polach zasilających rozdzielnicy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>,</w:t>
      </w:r>
    </w:p>
    <w:p w14:paraId="2F58338A" w14:textId="77777777" w:rsidR="003C26A5" w:rsidRPr="001A7408" w:rsidRDefault="003C26A5" w:rsidP="001A7408">
      <w:pPr>
        <w:pStyle w:val="Wcicienormalne"/>
        <w:numPr>
          <w:ilvl w:val="0"/>
          <w:numId w:val="37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stanu połączeń śrubowych w obwodach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 xml:space="preserve"> (szczególną uwagę zwrócić na podłączenie zacisków kablowych),</w:t>
      </w:r>
    </w:p>
    <w:p w14:paraId="65BDF019" w14:textId="77777777" w:rsidR="003C26A5" w:rsidRPr="001A7408" w:rsidRDefault="003C26A5" w:rsidP="001A7408">
      <w:pPr>
        <w:pStyle w:val="Wcicienormalne"/>
        <w:numPr>
          <w:ilvl w:val="0"/>
          <w:numId w:val="37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poprawność działania zamknięć i osłon rozdzielnicy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>,</w:t>
      </w:r>
    </w:p>
    <w:p w14:paraId="42B0ED69" w14:textId="77777777" w:rsidR="003C26A5" w:rsidRPr="001A7408" w:rsidRDefault="003C26A5" w:rsidP="001A7408">
      <w:pPr>
        <w:pStyle w:val="Wcicienormalne"/>
        <w:numPr>
          <w:ilvl w:val="0"/>
          <w:numId w:val="37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lastRenderedPageBreak/>
        <w:t>sprawdzić stan ochrony zrealizowanej za pomocą samoczynnego wyłączenia zasilania.</w:t>
      </w:r>
    </w:p>
    <w:p w14:paraId="1890B86D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Po zakończeniu sprawdzeń wykonać:</w:t>
      </w:r>
    </w:p>
    <w:p w14:paraId="02FFFAED" w14:textId="77777777" w:rsidR="003C26A5" w:rsidRPr="001A7408" w:rsidRDefault="003C26A5" w:rsidP="001A7408">
      <w:pPr>
        <w:pStyle w:val="Wcicienormalne"/>
        <w:numPr>
          <w:ilvl w:val="0"/>
          <w:numId w:val="38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badanie rozłączników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 xml:space="preserve"> w tym oględziny, pomiar rezystancji i próby funkcjonalne.</w:t>
      </w:r>
    </w:p>
    <w:p w14:paraId="314A1AF5" w14:textId="77777777" w:rsidR="003C26A5" w:rsidRPr="001A7408" w:rsidRDefault="003C26A5" w:rsidP="001A7408">
      <w:pPr>
        <w:pStyle w:val="Nagwek3"/>
        <w:jc w:val="both"/>
        <w:rPr>
          <w:rFonts w:ascii="Arial Narrow" w:hAnsi="Arial Narrow"/>
          <w:sz w:val="24"/>
          <w:szCs w:val="24"/>
        </w:rPr>
      </w:pPr>
      <w:r w:rsidRPr="001A7408">
        <w:rPr>
          <w:rFonts w:ascii="Arial Narrow" w:hAnsi="Arial Narrow"/>
          <w:sz w:val="24"/>
          <w:szCs w:val="24"/>
        </w:rPr>
        <w:t>Instalacje elektryczne wewnętrzne:</w:t>
      </w:r>
    </w:p>
    <w:p w14:paraId="02F90014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 xml:space="preserve">Uwagi ogólne i podstawowy zakres sprawdzenia przed oddaniem instalacji </w:t>
      </w:r>
      <w:proofErr w:type="spellStart"/>
      <w:r w:rsidRPr="001A7408">
        <w:rPr>
          <w:rFonts w:ascii="Arial Narrow" w:hAnsi="Arial Narrow"/>
        </w:rPr>
        <w:t>nN</w:t>
      </w:r>
      <w:proofErr w:type="spellEnd"/>
      <w:r w:rsidRPr="001A7408">
        <w:rPr>
          <w:rFonts w:ascii="Arial Narrow" w:hAnsi="Arial Narrow"/>
        </w:rPr>
        <w:t xml:space="preserve"> do eksploatacji zawarto w punkcie opisu.</w:t>
      </w:r>
    </w:p>
    <w:p w14:paraId="2584A5EE" w14:textId="77777777" w:rsidR="003C26A5" w:rsidRPr="001A7408" w:rsidRDefault="003C26A5" w:rsidP="003C26A5">
      <w:pPr>
        <w:pStyle w:val="Standard"/>
        <w:spacing w:line="360" w:lineRule="auto"/>
        <w:ind w:firstLine="709"/>
        <w:jc w:val="both"/>
        <w:rPr>
          <w:rFonts w:ascii="Arial Narrow" w:hAnsi="Arial Narrow"/>
          <w:color w:val="000000"/>
        </w:rPr>
      </w:pPr>
      <w:r w:rsidRPr="001A7408">
        <w:rPr>
          <w:rFonts w:ascii="Arial Narrow" w:hAnsi="Arial Narrow"/>
          <w:color w:val="000000"/>
        </w:rPr>
        <w:t>Po zakończeniu sprawdzeń, wykonać następujące próby:</w:t>
      </w:r>
    </w:p>
    <w:p w14:paraId="6CDE6ACF" w14:textId="77777777" w:rsidR="003C26A5" w:rsidRPr="001A7408" w:rsidRDefault="003C26A5" w:rsidP="001A7408">
      <w:pPr>
        <w:pStyle w:val="Wcicienormalne"/>
        <w:numPr>
          <w:ilvl w:val="0"/>
          <w:numId w:val="38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sprawdzić ciągłość przewodów ochronnych, w tym połączeń wyrównawczych,</w:t>
      </w:r>
    </w:p>
    <w:p w14:paraId="2BB485C1" w14:textId="77777777" w:rsidR="003C26A5" w:rsidRPr="001A7408" w:rsidRDefault="003C26A5" w:rsidP="001A7408">
      <w:pPr>
        <w:pStyle w:val="Wcicienormalne"/>
        <w:numPr>
          <w:ilvl w:val="0"/>
          <w:numId w:val="38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wykonać pomiary rezystancji izolacji instalacji,</w:t>
      </w:r>
    </w:p>
    <w:p w14:paraId="477C0F03" w14:textId="77777777" w:rsidR="003C26A5" w:rsidRPr="001A7408" w:rsidRDefault="003C26A5" w:rsidP="001A7408">
      <w:pPr>
        <w:pStyle w:val="Wcicienormalne"/>
        <w:numPr>
          <w:ilvl w:val="0"/>
          <w:numId w:val="38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sprawdzić stan ochrony zrealizowanej za pomocą samoczynnego wyłączenia zasilania,</w:t>
      </w:r>
    </w:p>
    <w:p w14:paraId="7D58AE05" w14:textId="77777777" w:rsidR="003C26A5" w:rsidRPr="001A7408" w:rsidRDefault="003C26A5" w:rsidP="001A7408">
      <w:pPr>
        <w:pStyle w:val="Wcicienormalne"/>
        <w:numPr>
          <w:ilvl w:val="0"/>
          <w:numId w:val="38"/>
        </w:numPr>
        <w:tabs>
          <w:tab w:val="left" w:pos="2552"/>
        </w:tabs>
        <w:spacing w:line="360" w:lineRule="auto"/>
        <w:jc w:val="both"/>
        <w:rPr>
          <w:rFonts w:ascii="Arial Narrow" w:hAnsi="Arial Narrow"/>
        </w:rPr>
      </w:pPr>
      <w:r w:rsidRPr="001A7408">
        <w:rPr>
          <w:rFonts w:ascii="Arial Narrow" w:hAnsi="Arial Narrow"/>
        </w:rPr>
        <w:t>wykonać próby działania,</w:t>
      </w:r>
    </w:p>
    <w:p w14:paraId="4E18DE0B" w14:textId="77777777" w:rsidR="003C26A5" w:rsidRPr="001A7408" w:rsidRDefault="003C26A5" w:rsidP="001A7408">
      <w:pPr>
        <w:pStyle w:val="Wcicienormalne"/>
        <w:numPr>
          <w:ilvl w:val="0"/>
          <w:numId w:val="38"/>
        </w:numPr>
        <w:tabs>
          <w:tab w:val="left" w:pos="2552"/>
        </w:tabs>
        <w:spacing w:before="288" w:line="360" w:lineRule="auto"/>
        <w:jc w:val="both"/>
        <w:rPr>
          <w:rFonts w:ascii="Arial Narrow" w:hAnsi="Arial Narrow" w:cs="Times New Roman"/>
          <w:lang w:eastAsia="pl-PL"/>
        </w:rPr>
      </w:pPr>
      <w:r w:rsidRPr="001A7408">
        <w:rPr>
          <w:rFonts w:ascii="Arial Narrow" w:hAnsi="Arial Narrow" w:cs="Times New Roman"/>
          <w:lang w:eastAsia="pl-PL"/>
        </w:rPr>
        <w:t>wykonać pomiar rezystancji uziemienia.</w:t>
      </w:r>
    </w:p>
    <w:p w14:paraId="3DAEF045" w14:textId="77777777" w:rsidR="005A4186" w:rsidRPr="001A7408" w:rsidRDefault="005A4186" w:rsidP="00A206A9">
      <w:pPr>
        <w:rPr>
          <w:rFonts w:ascii="Arial Narrow" w:eastAsia="Times New Roman" w:hAnsi="Arial Narrow" w:cs="Arial"/>
          <w:b/>
          <w:sz w:val="24"/>
          <w:szCs w:val="24"/>
        </w:rPr>
      </w:pPr>
    </w:p>
    <w:sectPr w:rsidR="005A4186" w:rsidRPr="001A7408" w:rsidSect="00551DEE"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C1F4E7" w14:textId="77777777" w:rsidR="00092D03" w:rsidRDefault="00092D03" w:rsidP="007F5433">
      <w:pPr>
        <w:spacing w:after="0" w:line="240" w:lineRule="auto"/>
      </w:pPr>
      <w:r>
        <w:separator/>
      </w:r>
    </w:p>
  </w:endnote>
  <w:endnote w:type="continuationSeparator" w:id="0">
    <w:p w14:paraId="5272B123" w14:textId="77777777" w:rsidR="00092D03" w:rsidRDefault="00092D03" w:rsidP="007F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witzerland"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69446220"/>
      <w:docPartObj>
        <w:docPartGallery w:val="Page Numbers (Bottom of Page)"/>
        <w:docPartUnique/>
      </w:docPartObj>
    </w:sdtPr>
    <w:sdtEndPr/>
    <w:sdtContent>
      <w:p w14:paraId="43F48F31" w14:textId="17CE3F08" w:rsidR="00FF2836" w:rsidRDefault="00FF283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804820" w14:textId="77777777" w:rsidR="00092D03" w:rsidRDefault="00092D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22AFF" w14:textId="77777777" w:rsidR="00092D03" w:rsidRDefault="00092D03" w:rsidP="007F5433">
      <w:pPr>
        <w:spacing w:after="0" w:line="240" w:lineRule="auto"/>
      </w:pPr>
      <w:r>
        <w:separator/>
      </w:r>
    </w:p>
  </w:footnote>
  <w:footnote w:type="continuationSeparator" w:id="0">
    <w:p w14:paraId="7D5F9A5D" w14:textId="77777777" w:rsidR="00092D03" w:rsidRDefault="00092D03" w:rsidP="007F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2"/>
        <w:szCs w:val="22"/>
        <w:vertAlign w:val="superscrip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bullet"/>
      <w:lvlText w:val="-"/>
      <w:lvlJc w:val="left"/>
      <w:pPr>
        <w:tabs>
          <w:tab w:val="num" w:pos="0"/>
        </w:tabs>
        <w:ind w:left="1728" w:hanging="648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" w15:restartNumberingAfterBreak="0">
    <w:nsid w:val="00000007"/>
    <w:multiLevelType w:val="multilevel"/>
    <w:tmpl w:val="A8F074A8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b/>
        <w:i w:val="0"/>
        <w:color w:val="auto"/>
        <w:sz w:val="26"/>
        <w:szCs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/>
        <w:b/>
        <w:i w:val="0"/>
        <w:sz w:val="26"/>
        <w:szCs w:val="26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b/>
        <w:i w:val="0"/>
        <w:sz w:val="26"/>
        <w:szCs w:val="26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Symbol"/>
      </w:rPr>
    </w:lvl>
  </w:abstractNum>
  <w:abstractNum w:abstractNumId="6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  <w:b/>
        <w:i w:val="0"/>
        <w:sz w:val="26"/>
        <w:szCs w:val="26"/>
        <w:lang w:val="pl-PL" w:eastAsia="ar-SA" w:bidi="ar-SA"/>
      </w:rPr>
    </w:lvl>
  </w:abstractNum>
  <w:abstractNum w:abstractNumId="7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1584" w:hanging="360"/>
      </w:pPr>
      <w:rPr>
        <w:rFonts w:ascii="Symbol" w:hAnsi="Symbol" w:cs="Symbol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304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024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44" w:hanging="360"/>
      </w:pPr>
      <w:rPr>
        <w:rFonts w:ascii="Symbol" w:hAnsi="Symbol" w:cs="Symbol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46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184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904" w:hanging="360"/>
      </w:pPr>
      <w:rPr>
        <w:rFonts w:ascii="Symbol" w:hAnsi="Symbol" w:cs="Symbol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624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344" w:hanging="360"/>
      </w:pPr>
      <w:rPr>
        <w:rFonts w:ascii="Wingdings" w:hAnsi="Wingdings" w:cs="Wingdings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60"/>
        </w:tabs>
        <w:ind w:left="3960" w:hanging="360"/>
      </w:pPr>
      <w:rPr>
        <w:rFonts w:ascii="OpenSymbol" w:hAnsi="OpenSymbol" w:cs="OpenSymbol"/>
      </w:rPr>
    </w:lvl>
  </w:abstractNum>
  <w:abstractNum w:abstractNumId="9" w15:restartNumberingAfterBreak="0">
    <w:nsid w:val="0000002E"/>
    <w:multiLevelType w:val="singleLevel"/>
    <w:tmpl w:val="0000002E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lang w:val="pl-PL"/>
      </w:rPr>
    </w:lvl>
  </w:abstractNum>
  <w:abstractNum w:abstractNumId="10" w15:restartNumberingAfterBreak="0">
    <w:nsid w:val="00000030"/>
    <w:multiLevelType w:val="singleLevel"/>
    <w:tmpl w:val="00000030"/>
    <w:name w:val="WW8Num4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1" w15:restartNumberingAfterBreak="0">
    <w:nsid w:val="01303C7D"/>
    <w:multiLevelType w:val="multilevel"/>
    <w:tmpl w:val="B53C3F52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12" w15:restartNumberingAfterBreak="0">
    <w:nsid w:val="05D025EA"/>
    <w:multiLevelType w:val="multilevel"/>
    <w:tmpl w:val="84B0B57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 w15:restartNumberingAfterBreak="0">
    <w:nsid w:val="0A202A09"/>
    <w:multiLevelType w:val="multilevel"/>
    <w:tmpl w:val="872C13DA"/>
    <w:styleLink w:val="WW8Num2"/>
    <w:lvl w:ilvl="0">
      <w:numFmt w:val="bullet"/>
      <w:pStyle w:val="Wcicienormalne"/>
      <w:lvlText w:val="-"/>
      <w:lvlJc w:val="left"/>
      <w:pPr>
        <w:ind w:left="431" w:hanging="147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0C165315"/>
    <w:multiLevelType w:val="multilevel"/>
    <w:tmpl w:val="3F7A76D2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5" w15:restartNumberingAfterBreak="0">
    <w:nsid w:val="14AC3FE6"/>
    <w:multiLevelType w:val="multilevel"/>
    <w:tmpl w:val="13969E48"/>
    <w:styleLink w:val="WWNum10"/>
    <w:lvl w:ilvl="0">
      <w:numFmt w:val="bullet"/>
      <w:lvlText w:val=""/>
      <w:lvlJc w:val="left"/>
      <w:pPr>
        <w:ind w:left="1080" w:hanging="360"/>
      </w:pPr>
      <w:rPr>
        <w:rFonts w:ascii="Symbol" w:hAnsi="Symbol" w:cs="OpenSymbol"/>
      </w:r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16" w15:restartNumberingAfterBreak="0">
    <w:nsid w:val="15B16DED"/>
    <w:multiLevelType w:val="multilevel"/>
    <w:tmpl w:val="D2F6A3B4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17" w15:restartNumberingAfterBreak="0">
    <w:nsid w:val="1AFA0F66"/>
    <w:multiLevelType w:val="hybridMultilevel"/>
    <w:tmpl w:val="A2CC1F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BCE7521"/>
    <w:multiLevelType w:val="multilevel"/>
    <w:tmpl w:val="8AD4867C"/>
    <w:lvl w:ilvl="0">
      <w:numFmt w:val="bullet"/>
      <w:lvlText w:val=""/>
      <w:lvlJc w:val="left"/>
      <w:pPr>
        <w:ind w:left="106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9" w:hanging="360"/>
      </w:pPr>
      <w:rPr>
        <w:rFonts w:ascii="Wingdings" w:hAnsi="Wingdings"/>
      </w:rPr>
    </w:lvl>
  </w:abstractNum>
  <w:abstractNum w:abstractNumId="19" w15:restartNumberingAfterBreak="0">
    <w:nsid w:val="1D0D3980"/>
    <w:multiLevelType w:val="hybridMultilevel"/>
    <w:tmpl w:val="63A2C5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2031077"/>
    <w:multiLevelType w:val="multilevel"/>
    <w:tmpl w:val="8C32D2B8"/>
    <w:styleLink w:val="WW8Num26"/>
    <w:lvl w:ilvl="0">
      <w:numFmt w:val="bullet"/>
      <w:lvlText w:val=""/>
      <w:lvlJc w:val="left"/>
      <w:pPr>
        <w:ind w:left="1146" w:hanging="360"/>
      </w:pPr>
      <w:rPr>
        <w:rFonts w:ascii="Symbol" w:hAnsi="Symbol" w:cs="Symbol"/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625100D"/>
    <w:multiLevelType w:val="multilevel"/>
    <w:tmpl w:val="D5D62576"/>
    <w:lvl w:ilvl="0">
      <w:numFmt w:val="bullet"/>
      <w:lvlText w:val=""/>
      <w:lvlJc w:val="left"/>
      <w:pPr>
        <w:ind w:left="14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40" w:hanging="360"/>
      </w:pPr>
      <w:rPr>
        <w:rFonts w:ascii="Wingdings" w:hAnsi="Wingdings"/>
      </w:rPr>
    </w:lvl>
  </w:abstractNum>
  <w:abstractNum w:abstractNumId="22" w15:restartNumberingAfterBreak="0">
    <w:nsid w:val="29362AD4"/>
    <w:multiLevelType w:val="multilevel"/>
    <w:tmpl w:val="838AE8E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2F494058"/>
    <w:multiLevelType w:val="hybridMultilevel"/>
    <w:tmpl w:val="C40A468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32854EEC"/>
    <w:multiLevelType w:val="multilevel"/>
    <w:tmpl w:val="EA1CE4A2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5" w15:restartNumberingAfterBreak="0">
    <w:nsid w:val="34C36624"/>
    <w:multiLevelType w:val="multilevel"/>
    <w:tmpl w:val="69901C9E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6" w15:restartNumberingAfterBreak="0">
    <w:nsid w:val="37D475FF"/>
    <w:multiLevelType w:val="multilevel"/>
    <w:tmpl w:val="0A666A4E"/>
    <w:lvl w:ilvl="0"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6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8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0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2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4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6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8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00" w:hanging="360"/>
      </w:pPr>
      <w:rPr>
        <w:rFonts w:ascii="Wingdings" w:hAnsi="Wingdings"/>
      </w:rPr>
    </w:lvl>
  </w:abstractNum>
  <w:abstractNum w:abstractNumId="27" w15:restartNumberingAfterBreak="0">
    <w:nsid w:val="386C3D07"/>
    <w:multiLevelType w:val="multilevel"/>
    <w:tmpl w:val="D9A07C76"/>
    <w:styleLink w:val="WW8Num5"/>
    <w:lvl w:ilvl="0">
      <w:start w:val="1"/>
      <w:numFmt w:val="decimal"/>
      <w:lvlText w:val="%1."/>
      <w:lvlJc w:val="left"/>
      <w:pPr>
        <w:ind w:left="785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8A84EC5"/>
    <w:multiLevelType w:val="multilevel"/>
    <w:tmpl w:val="63787D9E"/>
    <w:styleLink w:val="WWNum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numFmt w:val="bullet"/>
      <w:lvlText w:val="-"/>
      <w:lvlJc w:val="left"/>
      <w:pPr>
        <w:ind w:left="1728" w:hanging="648"/>
      </w:pPr>
      <w:rPr>
        <w:rFonts w:ascii="Times New Roman" w:hAnsi="Times New Roman" w:cs="Times New Roman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3CF96E36"/>
    <w:multiLevelType w:val="multilevel"/>
    <w:tmpl w:val="CD8CF526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3E173D2D"/>
    <w:multiLevelType w:val="multilevel"/>
    <w:tmpl w:val="6F825288"/>
    <w:styleLink w:val="WW8Num36"/>
    <w:lvl w:ilvl="0">
      <w:numFmt w:val="bullet"/>
      <w:lvlText w:val=""/>
      <w:lvlJc w:val="left"/>
      <w:pPr>
        <w:ind w:left="1086" w:hanging="360"/>
      </w:pPr>
      <w:rPr>
        <w:rFonts w:ascii="Symbol" w:hAnsi="Symbol" w:cs="Symbol"/>
        <w:b/>
        <w:i w:val="0"/>
        <w:sz w:val="26"/>
        <w:szCs w:val="2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73216F4"/>
    <w:multiLevelType w:val="multilevel"/>
    <w:tmpl w:val="64BACB0E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2" w15:restartNumberingAfterBreak="0">
    <w:nsid w:val="480C25D2"/>
    <w:multiLevelType w:val="multilevel"/>
    <w:tmpl w:val="3C8AD95A"/>
    <w:lvl w:ilvl="0">
      <w:numFmt w:val="bullet"/>
      <w:lvlText w:val=""/>
      <w:lvlJc w:val="left"/>
      <w:pPr>
        <w:ind w:left="1004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2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44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16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8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0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2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04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764" w:hanging="360"/>
      </w:pPr>
      <w:rPr>
        <w:rFonts w:ascii="Wingdings" w:hAnsi="Wingdings"/>
      </w:rPr>
    </w:lvl>
  </w:abstractNum>
  <w:abstractNum w:abstractNumId="33" w15:restartNumberingAfterBreak="0">
    <w:nsid w:val="4C0E7873"/>
    <w:multiLevelType w:val="multilevel"/>
    <w:tmpl w:val="572A7156"/>
    <w:styleLink w:val="WW8Num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744" w:hanging="360"/>
      </w:pPr>
    </w:lvl>
    <w:lvl w:ilvl="3">
      <w:start w:val="1"/>
      <w:numFmt w:val="decimal"/>
      <w:lvlText w:val="%1.%2.%3.%4."/>
      <w:lvlJc w:val="left"/>
      <w:pPr>
        <w:ind w:left="1464" w:hanging="360"/>
      </w:pPr>
    </w:lvl>
    <w:lvl w:ilvl="4">
      <w:start w:val="1"/>
      <w:numFmt w:val="decimal"/>
      <w:lvlText w:val="%1.%2.%3.%4.%5."/>
      <w:lvlJc w:val="left"/>
      <w:pPr>
        <w:ind w:left="2184" w:hanging="360"/>
      </w:pPr>
    </w:lvl>
    <w:lvl w:ilvl="5">
      <w:start w:val="1"/>
      <w:numFmt w:val="decimal"/>
      <w:lvlText w:val="%1.%2.%3.%4.%5.%6."/>
      <w:lvlJc w:val="left"/>
      <w:pPr>
        <w:ind w:left="2904" w:hanging="360"/>
      </w:pPr>
    </w:lvl>
    <w:lvl w:ilvl="6">
      <w:start w:val="1"/>
      <w:numFmt w:val="decimal"/>
      <w:lvlText w:val="%1.%2.%3.%4.%5.%6.%7."/>
      <w:lvlJc w:val="left"/>
      <w:pPr>
        <w:ind w:left="3624" w:hanging="360"/>
      </w:pPr>
    </w:lvl>
    <w:lvl w:ilvl="7">
      <w:start w:val="1"/>
      <w:numFmt w:val="decimal"/>
      <w:lvlText w:val="%1.%2.%3.%4.%5.%6.%7.%8."/>
      <w:lvlJc w:val="left"/>
      <w:pPr>
        <w:ind w:left="4344" w:hanging="360"/>
      </w:pPr>
    </w:lvl>
    <w:lvl w:ilvl="8">
      <w:start w:val="1"/>
      <w:numFmt w:val="decimal"/>
      <w:lvlText w:val="%1.%2.%3.%4.%5.%6.%7.%8.%9."/>
      <w:lvlJc w:val="left"/>
      <w:pPr>
        <w:ind w:left="5064" w:hanging="360"/>
      </w:pPr>
    </w:lvl>
  </w:abstractNum>
  <w:abstractNum w:abstractNumId="34" w15:restartNumberingAfterBreak="0">
    <w:nsid w:val="4D491E05"/>
    <w:multiLevelType w:val="multilevel"/>
    <w:tmpl w:val="AE72E136"/>
    <w:styleLink w:val="WWNum37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5" w15:restartNumberingAfterBreak="0">
    <w:nsid w:val="4DEB6CC7"/>
    <w:multiLevelType w:val="multilevel"/>
    <w:tmpl w:val="D8FA8A06"/>
    <w:styleLink w:val="WWNum42"/>
    <w:lvl w:ilvl="0">
      <w:numFmt w:val="bullet"/>
      <w:lvlText w:val=""/>
      <w:lvlJc w:val="left"/>
      <w:pPr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6" w15:restartNumberingAfterBreak="0">
    <w:nsid w:val="58724546"/>
    <w:multiLevelType w:val="multilevel"/>
    <w:tmpl w:val="B99AF8E4"/>
    <w:lvl w:ilvl="0">
      <w:numFmt w:val="bullet"/>
      <w:lvlText w:val=""/>
      <w:lvlJc w:val="left"/>
      <w:pPr>
        <w:ind w:left="1429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14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86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8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0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02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74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46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89" w:hanging="360"/>
      </w:pPr>
      <w:rPr>
        <w:rFonts w:ascii="Wingdings" w:hAnsi="Wingdings"/>
      </w:rPr>
    </w:lvl>
  </w:abstractNum>
  <w:abstractNum w:abstractNumId="37" w15:restartNumberingAfterBreak="0">
    <w:nsid w:val="5A943B9E"/>
    <w:multiLevelType w:val="multilevel"/>
    <w:tmpl w:val="B31A85AE"/>
    <w:styleLink w:val="WWNum25"/>
    <w:lvl w:ilvl="0">
      <w:numFmt w:val="bullet"/>
      <w:lvlText w:val=""/>
      <w:lvlJc w:val="left"/>
      <w:pPr>
        <w:ind w:left="1068" w:hanging="360"/>
      </w:pPr>
      <w:rPr>
        <w:rFonts w:ascii="Symbol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8" w15:restartNumberingAfterBreak="0">
    <w:nsid w:val="5CAA23A5"/>
    <w:multiLevelType w:val="multilevel"/>
    <w:tmpl w:val="5FD6002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9" w15:restartNumberingAfterBreak="0">
    <w:nsid w:val="61066CEA"/>
    <w:multiLevelType w:val="multilevel"/>
    <w:tmpl w:val="37BA4376"/>
    <w:styleLink w:val="WWNum23"/>
    <w:lvl w:ilvl="0">
      <w:start w:val="1"/>
      <w:numFmt w:val="upperRoman"/>
      <w:lvlText w:val="%1."/>
      <w:lvlJc w:val="right"/>
      <w:pPr>
        <w:ind w:left="896" w:hanging="432"/>
      </w:pPr>
      <w:rPr>
        <w:rFonts w:cs="Symbol"/>
        <w:b/>
      </w:rPr>
    </w:lvl>
    <w:lvl w:ilvl="1">
      <w:start w:val="1"/>
      <w:numFmt w:val="decimal"/>
      <w:lvlText w:val="%2."/>
      <w:lvlJc w:val="left"/>
      <w:pPr>
        <w:ind w:left="1040" w:hanging="576"/>
      </w:pPr>
      <w:rPr>
        <w:rFonts w:cs="Symbol"/>
      </w:rPr>
    </w:lvl>
    <w:lvl w:ilvl="2">
      <w:start w:val="1"/>
      <w:numFmt w:val="decimal"/>
      <w:lvlText w:val="%1.%2.%3."/>
      <w:lvlJc w:val="left"/>
      <w:pPr>
        <w:ind w:left="1184" w:hanging="720"/>
      </w:pPr>
      <w:rPr>
        <w:rFonts w:cs="Symbol"/>
      </w:rPr>
    </w:lvl>
    <w:lvl w:ilvl="3">
      <w:start w:val="1"/>
      <w:numFmt w:val="decimal"/>
      <w:lvlText w:val="%1.%2.%3.%4"/>
      <w:lvlJc w:val="left"/>
      <w:pPr>
        <w:ind w:left="4022" w:hanging="864"/>
      </w:pPr>
      <w:rPr>
        <w:rFonts w:cs="Arial"/>
        <w:sz w:val="22"/>
        <w:szCs w:val="22"/>
      </w:rPr>
    </w:lvl>
    <w:lvl w:ilvl="4">
      <w:start w:val="1"/>
      <w:numFmt w:val="decimal"/>
      <w:lvlText w:val="%1.%2.%3.%4.%5"/>
      <w:lvlJc w:val="left"/>
      <w:pPr>
        <w:ind w:left="1472" w:hanging="1008"/>
      </w:pPr>
    </w:lvl>
    <w:lvl w:ilvl="5">
      <w:start w:val="1"/>
      <w:numFmt w:val="decimal"/>
      <w:lvlText w:val="%1.%2.%3.%4.%5.%6"/>
      <w:lvlJc w:val="left"/>
      <w:pPr>
        <w:ind w:left="1616" w:hanging="1152"/>
      </w:pPr>
    </w:lvl>
    <w:lvl w:ilvl="6">
      <w:start w:val="1"/>
      <w:numFmt w:val="decimal"/>
      <w:lvlText w:val="%1.%2.%3.%4.%5.%6.%7"/>
      <w:lvlJc w:val="left"/>
      <w:pPr>
        <w:ind w:left="1760" w:hanging="1296"/>
      </w:pPr>
    </w:lvl>
    <w:lvl w:ilvl="7">
      <w:start w:val="1"/>
      <w:numFmt w:val="decimal"/>
      <w:lvlText w:val="%1.%2.%3.%4.%5.%6.%7.%8"/>
      <w:lvlJc w:val="left"/>
      <w:pPr>
        <w:ind w:left="1904" w:hanging="1440"/>
      </w:pPr>
    </w:lvl>
    <w:lvl w:ilvl="8">
      <w:start w:val="1"/>
      <w:numFmt w:val="decimal"/>
      <w:lvlText w:val="%1.%2.%3.%4.%5.%6.%7.%8.%9"/>
      <w:lvlJc w:val="left"/>
      <w:pPr>
        <w:ind w:left="2048" w:hanging="1584"/>
      </w:pPr>
    </w:lvl>
  </w:abstractNum>
  <w:abstractNum w:abstractNumId="40" w15:restartNumberingAfterBreak="0">
    <w:nsid w:val="63AC0EC4"/>
    <w:multiLevelType w:val="hybridMultilevel"/>
    <w:tmpl w:val="4CD8493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668717F3"/>
    <w:multiLevelType w:val="multilevel"/>
    <w:tmpl w:val="E460DDDA"/>
    <w:lvl w:ilvl="0">
      <w:numFmt w:val="bullet"/>
      <w:lvlText w:val="–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42" w15:restartNumberingAfterBreak="0">
    <w:nsid w:val="6C3B5516"/>
    <w:multiLevelType w:val="hybridMultilevel"/>
    <w:tmpl w:val="9B9C225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10A5A88"/>
    <w:multiLevelType w:val="multilevel"/>
    <w:tmpl w:val="CDC6AB10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4" w15:restartNumberingAfterBreak="0">
    <w:nsid w:val="76810DF3"/>
    <w:multiLevelType w:val="hybridMultilevel"/>
    <w:tmpl w:val="92ECE8B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6865568"/>
    <w:multiLevelType w:val="multilevel"/>
    <w:tmpl w:val="81D0AE7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811435876">
    <w:abstractNumId w:val="25"/>
  </w:num>
  <w:num w:numId="2" w16cid:durableId="430517884">
    <w:abstractNumId w:val="39"/>
  </w:num>
  <w:num w:numId="3" w16cid:durableId="2064056885">
    <w:abstractNumId w:val="28"/>
  </w:num>
  <w:num w:numId="4" w16cid:durableId="1511485378">
    <w:abstractNumId w:val="37"/>
  </w:num>
  <w:num w:numId="5" w16cid:durableId="246042607">
    <w:abstractNumId w:val="34"/>
  </w:num>
  <w:num w:numId="6" w16cid:durableId="1204714174">
    <w:abstractNumId w:val="15"/>
  </w:num>
  <w:num w:numId="7" w16cid:durableId="1442186708">
    <w:abstractNumId w:val="35"/>
  </w:num>
  <w:num w:numId="8" w16cid:durableId="510876030">
    <w:abstractNumId w:val="30"/>
  </w:num>
  <w:num w:numId="9" w16cid:durableId="95945126">
    <w:abstractNumId w:val="20"/>
  </w:num>
  <w:num w:numId="10" w16cid:durableId="1527019989">
    <w:abstractNumId w:val="33"/>
  </w:num>
  <w:num w:numId="11" w16cid:durableId="1799755851">
    <w:abstractNumId w:val="13"/>
  </w:num>
  <w:num w:numId="12" w16cid:durableId="414716394">
    <w:abstractNumId w:val="27"/>
  </w:num>
  <w:num w:numId="13" w16cid:durableId="1447507578">
    <w:abstractNumId w:val="41"/>
  </w:num>
  <w:num w:numId="14" w16cid:durableId="1578394445">
    <w:abstractNumId w:val="14"/>
  </w:num>
  <w:num w:numId="15" w16cid:durableId="665134066">
    <w:abstractNumId w:val="38"/>
  </w:num>
  <w:num w:numId="16" w16cid:durableId="979765802">
    <w:abstractNumId w:val="31"/>
  </w:num>
  <w:num w:numId="17" w16cid:durableId="1538203350">
    <w:abstractNumId w:val="27"/>
    <w:lvlOverride w:ilvl="0">
      <w:startOverride w:val="1"/>
    </w:lvlOverride>
  </w:num>
  <w:num w:numId="18" w16cid:durableId="1544176453">
    <w:abstractNumId w:val="16"/>
  </w:num>
  <w:num w:numId="19" w16cid:durableId="462041557">
    <w:abstractNumId w:val="27"/>
    <w:lvlOverride w:ilvl="0">
      <w:startOverride w:val="1"/>
    </w:lvlOverride>
  </w:num>
  <w:num w:numId="20" w16cid:durableId="1339113666">
    <w:abstractNumId w:val="21"/>
  </w:num>
  <w:num w:numId="21" w16cid:durableId="853492480">
    <w:abstractNumId w:val="27"/>
    <w:lvlOverride w:ilvl="0">
      <w:startOverride w:val="1"/>
    </w:lvlOverride>
  </w:num>
  <w:num w:numId="22" w16cid:durableId="70592288">
    <w:abstractNumId w:val="36"/>
  </w:num>
  <w:num w:numId="23" w16cid:durableId="1359425332">
    <w:abstractNumId w:val="18"/>
  </w:num>
  <w:num w:numId="24" w16cid:durableId="137768419">
    <w:abstractNumId w:val="32"/>
  </w:num>
  <w:num w:numId="25" w16cid:durableId="2104719241">
    <w:abstractNumId w:val="43"/>
  </w:num>
  <w:num w:numId="26" w16cid:durableId="1059550175">
    <w:abstractNumId w:val="29"/>
  </w:num>
  <w:num w:numId="27" w16cid:durableId="1959600447">
    <w:abstractNumId w:val="22"/>
  </w:num>
  <w:num w:numId="28" w16cid:durableId="1505439462">
    <w:abstractNumId w:val="24"/>
  </w:num>
  <w:num w:numId="29" w16cid:durableId="1188369219">
    <w:abstractNumId w:val="17"/>
  </w:num>
  <w:num w:numId="30" w16cid:durableId="1038550839">
    <w:abstractNumId w:val="11"/>
  </w:num>
  <w:num w:numId="31" w16cid:durableId="402221497">
    <w:abstractNumId w:val="12"/>
  </w:num>
  <w:num w:numId="32" w16cid:durableId="1651902364">
    <w:abstractNumId w:val="45"/>
  </w:num>
  <w:num w:numId="33" w16cid:durableId="1437361064">
    <w:abstractNumId w:val="26"/>
  </w:num>
  <w:num w:numId="34" w16cid:durableId="1308122779">
    <w:abstractNumId w:val="23"/>
  </w:num>
  <w:num w:numId="35" w16cid:durableId="1193033735">
    <w:abstractNumId w:val="19"/>
  </w:num>
  <w:num w:numId="36" w16cid:durableId="708802897">
    <w:abstractNumId w:val="42"/>
  </w:num>
  <w:num w:numId="37" w16cid:durableId="717633812">
    <w:abstractNumId w:val="44"/>
  </w:num>
  <w:num w:numId="38" w16cid:durableId="901600497">
    <w:abstractNumId w:val="4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A01"/>
    <w:rsid w:val="000009D8"/>
    <w:rsid w:val="00003247"/>
    <w:rsid w:val="00007C3B"/>
    <w:rsid w:val="0001233F"/>
    <w:rsid w:val="00014A0A"/>
    <w:rsid w:val="00020959"/>
    <w:rsid w:val="00023331"/>
    <w:rsid w:val="00025B0F"/>
    <w:rsid w:val="0002643D"/>
    <w:rsid w:val="0003333A"/>
    <w:rsid w:val="00046212"/>
    <w:rsid w:val="000474AD"/>
    <w:rsid w:val="0005208D"/>
    <w:rsid w:val="000564D4"/>
    <w:rsid w:val="0006124B"/>
    <w:rsid w:val="000640E6"/>
    <w:rsid w:val="00065B34"/>
    <w:rsid w:val="00066A20"/>
    <w:rsid w:val="000851FD"/>
    <w:rsid w:val="00085707"/>
    <w:rsid w:val="00092D03"/>
    <w:rsid w:val="00095684"/>
    <w:rsid w:val="000A1D97"/>
    <w:rsid w:val="000A1E1E"/>
    <w:rsid w:val="000B22FC"/>
    <w:rsid w:val="000B2323"/>
    <w:rsid w:val="000C00B5"/>
    <w:rsid w:val="000C07E6"/>
    <w:rsid w:val="000C0C86"/>
    <w:rsid w:val="000C5284"/>
    <w:rsid w:val="000C5363"/>
    <w:rsid w:val="000D17A0"/>
    <w:rsid w:val="000D5842"/>
    <w:rsid w:val="000E07AB"/>
    <w:rsid w:val="000E4D36"/>
    <w:rsid w:val="000F20AF"/>
    <w:rsid w:val="000F7E86"/>
    <w:rsid w:val="001022C9"/>
    <w:rsid w:val="00102BB8"/>
    <w:rsid w:val="00103DF1"/>
    <w:rsid w:val="00105DFF"/>
    <w:rsid w:val="00115054"/>
    <w:rsid w:val="0012087C"/>
    <w:rsid w:val="00127D9D"/>
    <w:rsid w:val="00130572"/>
    <w:rsid w:val="00130814"/>
    <w:rsid w:val="001321A3"/>
    <w:rsid w:val="001447F0"/>
    <w:rsid w:val="00146153"/>
    <w:rsid w:val="00154BA3"/>
    <w:rsid w:val="00156960"/>
    <w:rsid w:val="00162B57"/>
    <w:rsid w:val="00164532"/>
    <w:rsid w:val="00165D04"/>
    <w:rsid w:val="001759D2"/>
    <w:rsid w:val="00185E12"/>
    <w:rsid w:val="001A188D"/>
    <w:rsid w:val="001A3751"/>
    <w:rsid w:val="001A7408"/>
    <w:rsid w:val="001B2C6F"/>
    <w:rsid w:val="001C16FC"/>
    <w:rsid w:val="001C1E00"/>
    <w:rsid w:val="001C3F3C"/>
    <w:rsid w:val="001C751F"/>
    <w:rsid w:val="001D229C"/>
    <w:rsid w:val="001D31B3"/>
    <w:rsid w:val="001D5367"/>
    <w:rsid w:val="001E0FAA"/>
    <w:rsid w:val="001E3705"/>
    <w:rsid w:val="001E5D16"/>
    <w:rsid w:val="001F6BC2"/>
    <w:rsid w:val="00200771"/>
    <w:rsid w:val="00201B54"/>
    <w:rsid w:val="00206B98"/>
    <w:rsid w:val="00210F11"/>
    <w:rsid w:val="00217AB8"/>
    <w:rsid w:val="00220445"/>
    <w:rsid w:val="00235BEA"/>
    <w:rsid w:val="002375CD"/>
    <w:rsid w:val="00247EE2"/>
    <w:rsid w:val="00250980"/>
    <w:rsid w:val="00250D5D"/>
    <w:rsid w:val="00252E7A"/>
    <w:rsid w:val="002609D1"/>
    <w:rsid w:val="00265B15"/>
    <w:rsid w:val="00277C17"/>
    <w:rsid w:val="002837F4"/>
    <w:rsid w:val="00284600"/>
    <w:rsid w:val="00290330"/>
    <w:rsid w:val="00294DD3"/>
    <w:rsid w:val="002A07A9"/>
    <w:rsid w:val="002A2A6E"/>
    <w:rsid w:val="002A52A7"/>
    <w:rsid w:val="002A543D"/>
    <w:rsid w:val="002A63C8"/>
    <w:rsid w:val="002B114E"/>
    <w:rsid w:val="002B4607"/>
    <w:rsid w:val="002C136F"/>
    <w:rsid w:val="002D087F"/>
    <w:rsid w:val="002D0A96"/>
    <w:rsid w:val="002D1756"/>
    <w:rsid w:val="002D369F"/>
    <w:rsid w:val="002D65A7"/>
    <w:rsid w:val="002D7FD3"/>
    <w:rsid w:val="002E374E"/>
    <w:rsid w:val="002E4BA0"/>
    <w:rsid w:val="00301FD8"/>
    <w:rsid w:val="00306951"/>
    <w:rsid w:val="00312FF0"/>
    <w:rsid w:val="003132DD"/>
    <w:rsid w:val="00314D4D"/>
    <w:rsid w:val="00315745"/>
    <w:rsid w:val="00317DCC"/>
    <w:rsid w:val="00321371"/>
    <w:rsid w:val="00324FFF"/>
    <w:rsid w:val="003302D6"/>
    <w:rsid w:val="00330459"/>
    <w:rsid w:val="003345D7"/>
    <w:rsid w:val="00335397"/>
    <w:rsid w:val="003440B8"/>
    <w:rsid w:val="00346D77"/>
    <w:rsid w:val="003529F3"/>
    <w:rsid w:val="00352AEC"/>
    <w:rsid w:val="00362499"/>
    <w:rsid w:val="00383B3A"/>
    <w:rsid w:val="00387BC7"/>
    <w:rsid w:val="00390F0F"/>
    <w:rsid w:val="00396FCF"/>
    <w:rsid w:val="0039770A"/>
    <w:rsid w:val="003A0BF1"/>
    <w:rsid w:val="003A26EF"/>
    <w:rsid w:val="003A7F83"/>
    <w:rsid w:val="003B10E9"/>
    <w:rsid w:val="003B48A2"/>
    <w:rsid w:val="003B7B21"/>
    <w:rsid w:val="003C26A5"/>
    <w:rsid w:val="003C5257"/>
    <w:rsid w:val="003D4E25"/>
    <w:rsid w:val="003D6394"/>
    <w:rsid w:val="003D6D12"/>
    <w:rsid w:val="003E62EB"/>
    <w:rsid w:val="00400A0D"/>
    <w:rsid w:val="0040395B"/>
    <w:rsid w:val="00403B6A"/>
    <w:rsid w:val="00403F44"/>
    <w:rsid w:val="00410C6B"/>
    <w:rsid w:val="00413305"/>
    <w:rsid w:val="004135E2"/>
    <w:rsid w:val="0041401D"/>
    <w:rsid w:val="00414EC2"/>
    <w:rsid w:val="00415A42"/>
    <w:rsid w:val="00420FDA"/>
    <w:rsid w:val="0042294E"/>
    <w:rsid w:val="00423783"/>
    <w:rsid w:val="00423E41"/>
    <w:rsid w:val="004247AB"/>
    <w:rsid w:val="0042580D"/>
    <w:rsid w:val="0043035D"/>
    <w:rsid w:val="00430809"/>
    <w:rsid w:val="00445759"/>
    <w:rsid w:val="004469FA"/>
    <w:rsid w:val="004479B2"/>
    <w:rsid w:val="00451D92"/>
    <w:rsid w:val="00456074"/>
    <w:rsid w:val="00461B2C"/>
    <w:rsid w:val="00464CFB"/>
    <w:rsid w:val="00472785"/>
    <w:rsid w:val="00472A2B"/>
    <w:rsid w:val="00473E99"/>
    <w:rsid w:val="00474595"/>
    <w:rsid w:val="00484870"/>
    <w:rsid w:val="0048763B"/>
    <w:rsid w:val="0049028D"/>
    <w:rsid w:val="00490D46"/>
    <w:rsid w:val="00492972"/>
    <w:rsid w:val="0049329B"/>
    <w:rsid w:val="004966F3"/>
    <w:rsid w:val="004A133C"/>
    <w:rsid w:val="004B1285"/>
    <w:rsid w:val="004B2081"/>
    <w:rsid w:val="004B6947"/>
    <w:rsid w:val="004B7175"/>
    <w:rsid w:val="004C0D3B"/>
    <w:rsid w:val="004C228A"/>
    <w:rsid w:val="004C6673"/>
    <w:rsid w:val="004E049D"/>
    <w:rsid w:val="004E0DAE"/>
    <w:rsid w:val="004E4C9D"/>
    <w:rsid w:val="00503A6B"/>
    <w:rsid w:val="005073F4"/>
    <w:rsid w:val="005116BC"/>
    <w:rsid w:val="00511AAF"/>
    <w:rsid w:val="005126E4"/>
    <w:rsid w:val="00524950"/>
    <w:rsid w:val="0053455F"/>
    <w:rsid w:val="00537325"/>
    <w:rsid w:val="00540657"/>
    <w:rsid w:val="00541660"/>
    <w:rsid w:val="005444B5"/>
    <w:rsid w:val="0055028B"/>
    <w:rsid w:val="00550D42"/>
    <w:rsid w:val="00551082"/>
    <w:rsid w:val="00551DEE"/>
    <w:rsid w:val="00552EF0"/>
    <w:rsid w:val="00557F63"/>
    <w:rsid w:val="00564EEB"/>
    <w:rsid w:val="005743A4"/>
    <w:rsid w:val="005765CE"/>
    <w:rsid w:val="00577E6E"/>
    <w:rsid w:val="00577F89"/>
    <w:rsid w:val="00581DC8"/>
    <w:rsid w:val="005866C9"/>
    <w:rsid w:val="005A4186"/>
    <w:rsid w:val="005A50C7"/>
    <w:rsid w:val="005D2F6A"/>
    <w:rsid w:val="005D5E9A"/>
    <w:rsid w:val="005D63F0"/>
    <w:rsid w:val="005E2DDF"/>
    <w:rsid w:val="005E336A"/>
    <w:rsid w:val="005E74A3"/>
    <w:rsid w:val="005F0E81"/>
    <w:rsid w:val="005F1295"/>
    <w:rsid w:val="00601183"/>
    <w:rsid w:val="00606A9B"/>
    <w:rsid w:val="00606EF2"/>
    <w:rsid w:val="00607546"/>
    <w:rsid w:val="00611C9D"/>
    <w:rsid w:val="006174C4"/>
    <w:rsid w:val="00623781"/>
    <w:rsid w:val="00631694"/>
    <w:rsid w:val="006366D3"/>
    <w:rsid w:val="00645ABF"/>
    <w:rsid w:val="00650CE9"/>
    <w:rsid w:val="00652E84"/>
    <w:rsid w:val="00656526"/>
    <w:rsid w:val="0066724E"/>
    <w:rsid w:val="006758C3"/>
    <w:rsid w:val="00681BF9"/>
    <w:rsid w:val="00683AAF"/>
    <w:rsid w:val="006862FA"/>
    <w:rsid w:val="00687B00"/>
    <w:rsid w:val="00687E46"/>
    <w:rsid w:val="0069160B"/>
    <w:rsid w:val="00695C37"/>
    <w:rsid w:val="006A0342"/>
    <w:rsid w:val="006A6459"/>
    <w:rsid w:val="006A6AB0"/>
    <w:rsid w:val="006A6ECD"/>
    <w:rsid w:val="006A7947"/>
    <w:rsid w:val="006B11C7"/>
    <w:rsid w:val="006B1923"/>
    <w:rsid w:val="006B2B3D"/>
    <w:rsid w:val="006B331E"/>
    <w:rsid w:val="006B4A73"/>
    <w:rsid w:val="006D09B3"/>
    <w:rsid w:val="006E0C77"/>
    <w:rsid w:val="006E0F64"/>
    <w:rsid w:val="006F3B9D"/>
    <w:rsid w:val="006F4429"/>
    <w:rsid w:val="006F6441"/>
    <w:rsid w:val="006F735A"/>
    <w:rsid w:val="007043C1"/>
    <w:rsid w:val="0070530B"/>
    <w:rsid w:val="00721F9D"/>
    <w:rsid w:val="0072545F"/>
    <w:rsid w:val="00726637"/>
    <w:rsid w:val="00730D6D"/>
    <w:rsid w:val="00731FB3"/>
    <w:rsid w:val="00745773"/>
    <w:rsid w:val="00745BFF"/>
    <w:rsid w:val="00751572"/>
    <w:rsid w:val="00754817"/>
    <w:rsid w:val="00755745"/>
    <w:rsid w:val="0076258A"/>
    <w:rsid w:val="00764BE9"/>
    <w:rsid w:val="007678F2"/>
    <w:rsid w:val="00787C33"/>
    <w:rsid w:val="00794BB6"/>
    <w:rsid w:val="007A0095"/>
    <w:rsid w:val="007A69AB"/>
    <w:rsid w:val="007A7481"/>
    <w:rsid w:val="007B1B3F"/>
    <w:rsid w:val="007D00DA"/>
    <w:rsid w:val="007D1E74"/>
    <w:rsid w:val="007D36C1"/>
    <w:rsid w:val="007D37DC"/>
    <w:rsid w:val="007D5A74"/>
    <w:rsid w:val="007D6739"/>
    <w:rsid w:val="007E0239"/>
    <w:rsid w:val="007F5433"/>
    <w:rsid w:val="007F6137"/>
    <w:rsid w:val="007F7BA5"/>
    <w:rsid w:val="00806C9D"/>
    <w:rsid w:val="0080740B"/>
    <w:rsid w:val="00807542"/>
    <w:rsid w:val="0081221E"/>
    <w:rsid w:val="0081416C"/>
    <w:rsid w:val="00822166"/>
    <w:rsid w:val="00824A5C"/>
    <w:rsid w:val="008252AD"/>
    <w:rsid w:val="00826C8E"/>
    <w:rsid w:val="00836E96"/>
    <w:rsid w:val="00837CF2"/>
    <w:rsid w:val="0084078E"/>
    <w:rsid w:val="008421CA"/>
    <w:rsid w:val="00842682"/>
    <w:rsid w:val="008475C3"/>
    <w:rsid w:val="00847937"/>
    <w:rsid w:val="00847DF7"/>
    <w:rsid w:val="00852267"/>
    <w:rsid w:val="008563C9"/>
    <w:rsid w:val="008634C4"/>
    <w:rsid w:val="00864B32"/>
    <w:rsid w:val="00865233"/>
    <w:rsid w:val="00865FEF"/>
    <w:rsid w:val="00867CE9"/>
    <w:rsid w:val="008744AC"/>
    <w:rsid w:val="008839C6"/>
    <w:rsid w:val="00883FF7"/>
    <w:rsid w:val="00884177"/>
    <w:rsid w:val="00890122"/>
    <w:rsid w:val="00890B61"/>
    <w:rsid w:val="00893BE5"/>
    <w:rsid w:val="008949F0"/>
    <w:rsid w:val="008A17ED"/>
    <w:rsid w:val="008A2144"/>
    <w:rsid w:val="008A3DE5"/>
    <w:rsid w:val="008A5E92"/>
    <w:rsid w:val="008B584E"/>
    <w:rsid w:val="008C1E0E"/>
    <w:rsid w:val="008C37F5"/>
    <w:rsid w:val="008C4697"/>
    <w:rsid w:val="008C70AA"/>
    <w:rsid w:val="008D0BE6"/>
    <w:rsid w:val="008D4DC4"/>
    <w:rsid w:val="008E6368"/>
    <w:rsid w:val="008F0A00"/>
    <w:rsid w:val="008F1B54"/>
    <w:rsid w:val="008F6FAC"/>
    <w:rsid w:val="00916CB7"/>
    <w:rsid w:val="0092292A"/>
    <w:rsid w:val="00922E21"/>
    <w:rsid w:val="0092615A"/>
    <w:rsid w:val="00931874"/>
    <w:rsid w:val="00932923"/>
    <w:rsid w:val="00946BDA"/>
    <w:rsid w:val="0096185E"/>
    <w:rsid w:val="0098684A"/>
    <w:rsid w:val="009A34EE"/>
    <w:rsid w:val="009B3357"/>
    <w:rsid w:val="009B6925"/>
    <w:rsid w:val="009C7D27"/>
    <w:rsid w:val="009E05E5"/>
    <w:rsid w:val="009E1EEC"/>
    <w:rsid w:val="009E2116"/>
    <w:rsid w:val="009E3680"/>
    <w:rsid w:val="009F7318"/>
    <w:rsid w:val="00A0142D"/>
    <w:rsid w:val="00A0528E"/>
    <w:rsid w:val="00A0604A"/>
    <w:rsid w:val="00A104C8"/>
    <w:rsid w:val="00A14F11"/>
    <w:rsid w:val="00A206A9"/>
    <w:rsid w:val="00A245F9"/>
    <w:rsid w:val="00A37B51"/>
    <w:rsid w:val="00A41730"/>
    <w:rsid w:val="00A4465D"/>
    <w:rsid w:val="00A46D08"/>
    <w:rsid w:val="00A505AA"/>
    <w:rsid w:val="00A54771"/>
    <w:rsid w:val="00A60E6A"/>
    <w:rsid w:val="00A74620"/>
    <w:rsid w:val="00A80310"/>
    <w:rsid w:val="00A8060B"/>
    <w:rsid w:val="00A8078E"/>
    <w:rsid w:val="00A84FDF"/>
    <w:rsid w:val="00A9320B"/>
    <w:rsid w:val="00A94A29"/>
    <w:rsid w:val="00AA59AF"/>
    <w:rsid w:val="00AA7237"/>
    <w:rsid w:val="00AB2998"/>
    <w:rsid w:val="00AB36F4"/>
    <w:rsid w:val="00AC000F"/>
    <w:rsid w:val="00AD076A"/>
    <w:rsid w:val="00AD0EE9"/>
    <w:rsid w:val="00AD13F1"/>
    <w:rsid w:val="00AD21A1"/>
    <w:rsid w:val="00AD2386"/>
    <w:rsid w:val="00AD3E81"/>
    <w:rsid w:val="00AD6287"/>
    <w:rsid w:val="00AD7D2D"/>
    <w:rsid w:val="00AE2BDE"/>
    <w:rsid w:val="00AE4467"/>
    <w:rsid w:val="00AE639F"/>
    <w:rsid w:val="00AF31BD"/>
    <w:rsid w:val="00AF7792"/>
    <w:rsid w:val="00AF7ABA"/>
    <w:rsid w:val="00B02D19"/>
    <w:rsid w:val="00B05757"/>
    <w:rsid w:val="00B10AFF"/>
    <w:rsid w:val="00B16B1D"/>
    <w:rsid w:val="00B2380C"/>
    <w:rsid w:val="00B34A1C"/>
    <w:rsid w:val="00B34E30"/>
    <w:rsid w:val="00B36755"/>
    <w:rsid w:val="00B37738"/>
    <w:rsid w:val="00B37747"/>
    <w:rsid w:val="00B4107B"/>
    <w:rsid w:val="00B41FB2"/>
    <w:rsid w:val="00B420CE"/>
    <w:rsid w:val="00B42BAE"/>
    <w:rsid w:val="00B5325C"/>
    <w:rsid w:val="00B53369"/>
    <w:rsid w:val="00B55108"/>
    <w:rsid w:val="00B56AA4"/>
    <w:rsid w:val="00B60B3E"/>
    <w:rsid w:val="00B617CA"/>
    <w:rsid w:val="00B62627"/>
    <w:rsid w:val="00B6476F"/>
    <w:rsid w:val="00B72150"/>
    <w:rsid w:val="00B737AC"/>
    <w:rsid w:val="00B758F0"/>
    <w:rsid w:val="00B81FCB"/>
    <w:rsid w:val="00B86305"/>
    <w:rsid w:val="00B924EC"/>
    <w:rsid w:val="00B9758E"/>
    <w:rsid w:val="00BA6110"/>
    <w:rsid w:val="00BB5D55"/>
    <w:rsid w:val="00BC0B97"/>
    <w:rsid w:val="00BC1C0A"/>
    <w:rsid w:val="00BC515B"/>
    <w:rsid w:val="00BD3958"/>
    <w:rsid w:val="00BD5767"/>
    <w:rsid w:val="00BE7FC5"/>
    <w:rsid w:val="00BF38CD"/>
    <w:rsid w:val="00C0142C"/>
    <w:rsid w:val="00C01DFA"/>
    <w:rsid w:val="00C04AEC"/>
    <w:rsid w:val="00C0569C"/>
    <w:rsid w:val="00C117CE"/>
    <w:rsid w:val="00C134C5"/>
    <w:rsid w:val="00C163D1"/>
    <w:rsid w:val="00C242E3"/>
    <w:rsid w:val="00C25C47"/>
    <w:rsid w:val="00C26355"/>
    <w:rsid w:val="00C3754F"/>
    <w:rsid w:val="00C507FF"/>
    <w:rsid w:val="00C56EBF"/>
    <w:rsid w:val="00C61385"/>
    <w:rsid w:val="00C64CA6"/>
    <w:rsid w:val="00C64EC6"/>
    <w:rsid w:val="00C64FA1"/>
    <w:rsid w:val="00C71640"/>
    <w:rsid w:val="00C755C0"/>
    <w:rsid w:val="00C77D70"/>
    <w:rsid w:val="00C80CBD"/>
    <w:rsid w:val="00C81731"/>
    <w:rsid w:val="00C8218B"/>
    <w:rsid w:val="00C826AD"/>
    <w:rsid w:val="00C90909"/>
    <w:rsid w:val="00C9442D"/>
    <w:rsid w:val="00CA7DDA"/>
    <w:rsid w:val="00CB7B7D"/>
    <w:rsid w:val="00CC0EF3"/>
    <w:rsid w:val="00CC32CB"/>
    <w:rsid w:val="00CC4431"/>
    <w:rsid w:val="00CC445D"/>
    <w:rsid w:val="00CD35F9"/>
    <w:rsid w:val="00CD6A7B"/>
    <w:rsid w:val="00CE5597"/>
    <w:rsid w:val="00D06556"/>
    <w:rsid w:val="00D07DBB"/>
    <w:rsid w:val="00D12102"/>
    <w:rsid w:val="00D14A95"/>
    <w:rsid w:val="00D164C2"/>
    <w:rsid w:val="00D1652A"/>
    <w:rsid w:val="00D173C5"/>
    <w:rsid w:val="00D25F4F"/>
    <w:rsid w:val="00D3014C"/>
    <w:rsid w:val="00D30EDD"/>
    <w:rsid w:val="00D3418E"/>
    <w:rsid w:val="00D346E4"/>
    <w:rsid w:val="00D34DE9"/>
    <w:rsid w:val="00D3792A"/>
    <w:rsid w:val="00D4047C"/>
    <w:rsid w:val="00D44056"/>
    <w:rsid w:val="00D45227"/>
    <w:rsid w:val="00D500AA"/>
    <w:rsid w:val="00D514AD"/>
    <w:rsid w:val="00D575CC"/>
    <w:rsid w:val="00D57D3B"/>
    <w:rsid w:val="00D60097"/>
    <w:rsid w:val="00D60706"/>
    <w:rsid w:val="00D91C24"/>
    <w:rsid w:val="00D974FD"/>
    <w:rsid w:val="00DA378B"/>
    <w:rsid w:val="00DB1DD7"/>
    <w:rsid w:val="00DB38B9"/>
    <w:rsid w:val="00DC01E3"/>
    <w:rsid w:val="00DC30B7"/>
    <w:rsid w:val="00DC79F6"/>
    <w:rsid w:val="00DD0932"/>
    <w:rsid w:val="00DD16E4"/>
    <w:rsid w:val="00DD79DC"/>
    <w:rsid w:val="00DE0610"/>
    <w:rsid w:val="00DF0D6F"/>
    <w:rsid w:val="00DF299E"/>
    <w:rsid w:val="00DF3EB7"/>
    <w:rsid w:val="00DF45A0"/>
    <w:rsid w:val="00E00CC6"/>
    <w:rsid w:val="00E01008"/>
    <w:rsid w:val="00E02F3C"/>
    <w:rsid w:val="00E03D3B"/>
    <w:rsid w:val="00E114B6"/>
    <w:rsid w:val="00E13437"/>
    <w:rsid w:val="00E17641"/>
    <w:rsid w:val="00E2694E"/>
    <w:rsid w:val="00E27CE4"/>
    <w:rsid w:val="00E309AB"/>
    <w:rsid w:val="00E323B1"/>
    <w:rsid w:val="00E41E0D"/>
    <w:rsid w:val="00E44100"/>
    <w:rsid w:val="00E574D3"/>
    <w:rsid w:val="00E6150B"/>
    <w:rsid w:val="00E623FE"/>
    <w:rsid w:val="00E627E7"/>
    <w:rsid w:val="00E71A01"/>
    <w:rsid w:val="00E73D17"/>
    <w:rsid w:val="00E74284"/>
    <w:rsid w:val="00E851A3"/>
    <w:rsid w:val="00E871EC"/>
    <w:rsid w:val="00E92219"/>
    <w:rsid w:val="00E95058"/>
    <w:rsid w:val="00E95241"/>
    <w:rsid w:val="00E95DCF"/>
    <w:rsid w:val="00E967A2"/>
    <w:rsid w:val="00EA2B41"/>
    <w:rsid w:val="00EA5B52"/>
    <w:rsid w:val="00EB0661"/>
    <w:rsid w:val="00EB3F74"/>
    <w:rsid w:val="00EB4BE5"/>
    <w:rsid w:val="00EC2D4E"/>
    <w:rsid w:val="00EC3A36"/>
    <w:rsid w:val="00EC4C86"/>
    <w:rsid w:val="00ED0542"/>
    <w:rsid w:val="00ED095C"/>
    <w:rsid w:val="00ED194E"/>
    <w:rsid w:val="00EE06CA"/>
    <w:rsid w:val="00EE24AF"/>
    <w:rsid w:val="00EF06A0"/>
    <w:rsid w:val="00EF2A4F"/>
    <w:rsid w:val="00EF3FB6"/>
    <w:rsid w:val="00EF5AE1"/>
    <w:rsid w:val="00EF78A2"/>
    <w:rsid w:val="00F02C0D"/>
    <w:rsid w:val="00F047C9"/>
    <w:rsid w:val="00F06CF9"/>
    <w:rsid w:val="00F06F96"/>
    <w:rsid w:val="00F16B7F"/>
    <w:rsid w:val="00F17FE4"/>
    <w:rsid w:val="00F20964"/>
    <w:rsid w:val="00F30585"/>
    <w:rsid w:val="00F33FC6"/>
    <w:rsid w:val="00F51D93"/>
    <w:rsid w:val="00F51F26"/>
    <w:rsid w:val="00F53C1D"/>
    <w:rsid w:val="00F55C65"/>
    <w:rsid w:val="00F727FA"/>
    <w:rsid w:val="00F7736E"/>
    <w:rsid w:val="00F779E5"/>
    <w:rsid w:val="00F90393"/>
    <w:rsid w:val="00F90B43"/>
    <w:rsid w:val="00F92659"/>
    <w:rsid w:val="00F93780"/>
    <w:rsid w:val="00F95995"/>
    <w:rsid w:val="00FA45CC"/>
    <w:rsid w:val="00FA61DB"/>
    <w:rsid w:val="00FB1AD7"/>
    <w:rsid w:val="00FB4D86"/>
    <w:rsid w:val="00FB734A"/>
    <w:rsid w:val="00FC77C9"/>
    <w:rsid w:val="00FD2B33"/>
    <w:rsid w:val="00FD46C1"/>
    <w:rsid w:val="00FD4957"/>
    <w:rsid w:val="00FD7F5D"/>
    <w:rsid w:val="00FE0AA7"/>
    <w:rsid w:val="00FE0BDA"/>
    <w:rsid w:val="00FE388F"/>
    <w:rsid w:val="00FE4FE5"/>
    <w:rsid w:val="00FF13DB"/>
    <w:rsid w:val="00FF1609"/>
    <w:rsid w:val="00FF2836"/>
    <w:rsid w:val="00FF381B"/>
    <w:rsid w:val="00FF5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D6827"/>
  <w15:docId w15:val="{739B4147-DD01-4E3F-94C1-3C8813A8E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EDD"/>
  </w:style>
  <w:style w:type="paragraph" w:styleId="Nagwek1">
    <w:name w:val="heading 1"/>
    <w:basedOn w:val="Normalny"/>
    <w:next w:val="Normalny"/>
    <w:link w:val="Nagwek1Znak"/>
    <w:qFormat/>
    <w:rsid w:val="00D57D3B"/>
    <w:pPr>
      <w:keepNext/>
      <w:suppressAutoHyphens/>
      <w:spacing w:before="240" w:after="60" w:line="360" w:lineRule="auto"/>
      <w:ind w:left="720" w:hanging="360"/>
      <w:outlineLvl w:val="0"/>
    </w:pPr>
    <w:rPr>
      <w:rFonts w:ascii="Times New Roman" w:eastAsia="Times New Roman" w:hAnsi="Times New Roman" w:cs="Arial"/>
      <w:b/>
      <w:bCs/>
      <w:kern w:val="1"/>
      <w:sz w:val="26"/>
      <w:szCs w:val="32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71EC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A8060B"/>
    <w:pPr>
      <w:keepNext/>
      <w:tabs>
        <w:tab w:val="num" w:pos="720"/>
      </w:tabs>
      <w:suppressAutoHyphens/>
      <w:spacing w:before="240" w:after="60" w:line="360" w:lineRule="auto"/>
      <w:ind w:left="720" w:hanging="720"/>
      <w:outlineLvl w:val="2"/>
    </w:pPr>
    <w:rPr>
      <w:rFonts w:ascii="Times New Roman" w:eastAsia="Times New Roman" w:hAnsi="Times New Roman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unhideWhenUsed/>
    <w:qFormat/>
    <w:rsid w:val="0025098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3FC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50980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E871EC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D974FD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uiPriority w:val="99"/>
    <w:unhideWhenUsed/>
    <w:rsid w:val="00AE446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E4467"/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B53369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B53369"/>
  </w:style>
  <w:style w:type="paragraph" w:styleId="Bezodstpw">
    <w:name w:val="No Spacing"/>
    <w:uiPriority w:val="1"/>
    <w:qFormat/>
    <w:rsid w:val="00CA7DDA"/>
    <w:pPr>
      <w:spacing w:after="0" w:line="240" w:lineRule="auto"/>
    </w:pPr>
  </w:style>
  <w:style w:type="paragraph" w:styleId="Nagwek">
    <w:name w:val="header"/>
    <w:basedOn w:val="Normalny"/>
    <w:link w:val="NagwekZnak"/>
    <w:unhideWhenUsed/>
    <w:rsid w:val="007F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7F5433"/>
  </w:style>
  <w:style w:type="paragraph" w:styleId="Stopka">
    <w:name w:val="footer"/>
    <w:basedOn w:val="Normalny"/>
    <w:link w:val="StopkaZnak"/>
    <w:uiPriority w:val="99"/>
    <w:unhideWhenUsed/>
    <w:rsid w:val="007F54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5433"/>
  </w:style>
  <w:style w:type="character" w:customStyle="1" w:styleId="Nagwek1Znak">
    <w:name w:val="Nagłówek 1 Znak"/>
    <w:basedOn w:val="Domylnaczcionkaakapitu"/>
    <w:link w:val="Nagwek1"/>
    <w:rsid w:val="00D57D3B"/>
    <w:rPr>
      <w:rFonts w:ascii="Times New Roman" w:eastAsia="Times New Roman" w:hAnsi="Times New Roman" w:cs="Arial"/>
      <w:b/>
      <w:bCs/>
      <w:kern w:val="1"/>
      <w:sz w:val="26"/>
      <w:szCs w:val="32"/>
      <w:lang w:eastAsia="ar-SA"/>
    </w:rPr>
  </w:style>
  <w:style w:type="paragraph" w:customStyle="1" w:styleId="Tekstpodstawowywcity21">
    <w:name w:val="Tekst podstawowy wcięty 21"/>
    <w:basedOn w:val="Normalny"/>
    <w:rsid w:val="00D57D3B"/>
    <w:pPr>
      <w:suppressAutoHyphens/>
      <w:spacing w:after="0" w:line="240" w:lineRule="auto"/>
      <w:ind w:left="576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rsid w:val="0025098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5098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Listawypunktowana2">
    <w:name w:val="Lista wypunktowana 2"/>
    <w:basedOn w:val="Normalny"/>
    <w:rsid w:val="00250980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rsid w:val="00250980"/>
    <w:pPr>
      <w:suppressAutoHyphens/>
      <w:spacing w:after="0" w:line="240" w:lineRule="auto"/>
      <w:ind w:left="720"/>
    </w:pPr>
    <w:rPr>
      <w:rFonts w:ascii="Arial Narrow" w:eastAsia="Times New Roman" w:hAnsi="Arial Narrow" w:cs="Arial Narrow"/>
      <w:kern w:val="1"/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7D5A7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D08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D087F"/>
    <w:rPr>
      <w:rFonts w:ascii="Tahoma" w:hAnsi="Tahoma" w:cs="Tahoma"/>
      <w:sz w:val="16"/>
      <w:szCs w:val="16"/>
    </w:rPr>
  </w:style>
  <w:style w:type="paragraph" w:customStyle="1" w:styleId="Akapitzlist2">
    <w:name w:val="Akapit z listą2"/>
    <w:basedOn w:val="Normalny"/>
    <w:rsid w:val="00551DEE"/>
    <w:pPr>
      <w:suppressAutoHyphens/>
      <w:spacing w:after="0" w:line="240" w:lineRule="auto"/>
      <w:ind w:left="720"/>
    </w:pPr>
    <w:rPr>
      <w:rFonts w:ascii="Arial Narrow" w:eastAsia="Times New Roman" w:hAnsi="Arial Narrow" w:cs="Arial Narrow"/>
      <w:kern w:val="1"/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A8060B"/>
    <w:rPr>
      <w:rFonts w:ascii="Times New Roman" w:eastAsia="Times New Roman" w:hAnsi="Times New Roman" w:cs="Arial"/>
      <w:b/>
      <w:bCs/>
      <w:sz w:val="26"/>
      <w:szCs w:val="26"/>
      <w:lang w:eastAsia="ar-SA"/>
    </w:rPr>
  </w:style>
  <w:style w:type="character" w:customStyle="1" w:styleId="Nagwek7Znak">
    <w:name w:val="Nagłówek 7 Znak"/>
    <w:basedOn w:val="Domylnaczcionkaakapitu"/>
    <w:link w:val="Nagwek7"/>
    <w:rsid w:val="00E871EC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2Znak">
    <w:name w:val="Nagłówek 2 Znak"/>
    <w:basedOn w:val="Domylnaczcionkaakapitu"/>
    <w:link w:val="Nagwek2"/>
    <w:semiHidden/>
    <w:rsid w:val="00E871EC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numbering" w:customStyle="1" w:styleId="Bezlisty1">
    <w:name w:val="Bez listy1"/>
    <w:next w:val="Bezlisty"/>
    <w:semiHidden/>
    <w:rsid w:val="00E871EC"/>
  </w:style>
  <w:style w:type="paragraph" w:styleId="Tekstpodstawowy">
    <w:name w:val="Body Text"/>
    <w:basedOn w:val="Normalny"/>
    <w:link w:val="TekstpodstawowyZnak"/>
    <w:rsid w:val="00E871EC"/>
    <w:pPr>
      <w:widowControl w:val="0"/>
      <w:suppressAutoHyphens/>
      <w:autoSpaceDE w:val="0"/>
      <w:spacing w:after="60" w:line="240" w:lineRule="auto"/>
    </w:pPr>
    <w:rPr>
      <w:rFonts w:ascii="Times New Roman" w:eastAsia="Times New Roman" w:hAnsi="Times New Roman" w:cs="Times New Roman"/>
      <w:bCs/>
      <w:sz w:val="24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rsid w:val="00E871EC"/>
    <w:rPr>
      <w:rFonts w:ascii="Times New Roman" w:eastAsia="Times New Roman" w:hAnsi="Times New Roman" w:cs="Times New Roman"/>
      <w:bCs/>
      <w:sz w:val="24"/>
      <w:szCs w:val="20"/>
      <w:lang w:bidi="pl-PL"/>
    </w:rPr>
  </w:style>
  <w:style w:type="paragraph" w:styleId="NormalnyWeb">
    <w:name w:val="Normal (Web)"/>
    <w:basedOn w:val="Normalny"/>
    <w:rsid w:val="00E871EC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E871EC"/>
    <w:pPr>
      <w:widowControl w:val="0"/>
      <w:suppressAutoHyphens/>
      <w:autoSpaceDE w:val="0"/>
      <w:spacing w:after="60" w:line="240" w:lineRule="auto"/>
    </w:pPr>
    <w:rPr>
      <w:rFonts w:ascii="Times New Roman" w:eastAsia="Times New Roman" w:hAnsi="Times New Roman" w:cs="Times New Roman"/>
      <w:b/>
      <w:sz w:val="24"/>
      <w:szCs w:val="20"/>
      <w:lang w:bidi="pl-PL"/>
    </w:rPr>
  </w:style>
  <w:style w:type="paragraph" w:customStyle="1" w:styleId="Normalny1">
    <w:name w:val="Normalny1"/>
    <w:basedOn w:val="Normalny"/>
    <w:rsid w:val="00E871EC"/>
    <w:pPr>
      <w:widowControl w:val="0"/>
      <w:suppressAutoHyphens/>
      <w:autoSpaceDE w:val="0"/>
      <w:spacing w:after="60" w:line="240" w:lineRule="auto"/>
      <w:jc w:val="both"/>
    </w:pPr>
    <w:rPr>
      <w:rFonts w:ascii="Arial" w:eastAsia="Arial" w:hAnsi="Arial" w:cs="Arial"/>
      <w:sz w:val="24"/>
      <w:szCs w:val="20"/>
      <w:lang w:bidi="pl-PL"/>
    </w:rPr>
  </w:style>
  <w:style w:type="paragraph" w:customStyle="1" w:styleId="Normalny10">
    <w:name w:val="Normalny1"/>
    <w:basedOn w:val="Normalny1"/>
    <w:rsid w:val="00E871EC"/>
    <w:pPr>
      <w:jc w:val="left"/>
    </w:pPr>
    <w:rPr>
      <w:rFonts w:ascii="Times New Roman" w:eastAsia="Times New Roman" w:hAnsi="Times New Roman" w:cs="Times New Roman"/>
    </w:rPr>
  </w:style>
  <w:style w:type="paragraph" w:customStyle="1" w:styleId="SoldisHeading1">
    <w:name w:val="Soldis Heading 1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" w:eastAsia="Times New Roman" w:hAnsi="Arial" w:cs="Arial"/>
      <w:b/>
      <w:bCs/>
      <w:color w:val="000000"/>
      <w:sz w:val="26"/>
      <w:szCs w:val="26"/>
    </w:rPr>
  </w:style>
  <w:style w:type="paragraph" w:customStyle="1" w:styleId="SoldisHeading2">
    <w:name w:val="Soldis Heading 2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250" w:after="100" w:line="240" w:lineRule="auto"/>
    </w:pPr>
    <w:rPr>
      <w:rFonts w:ascii="Arial" w:eastAsia="Times New Roman" w:hAnsi="Arial" w:cs="Arial"/>
      <w:b/>
      <w:bCs/>
      <w:color w:val="000000"/>
      <w:sz w:val="26"/>
      <w:szCs w:val="26"/>
    </w:rPr>
  </w:style>
  <w:style w:type="paragraph" w:customStyle="1" w:styleId="SoldisText">
    <w:name w:val="Soldis Text"/>
    <w:basedOn w:val="Normalny"/>
    <w:next w:val="Normalny"/>
    <w:uiPriority w:val="99"/>
    <w:rsid w:val="00E871EC"/>
    <w:pPr>
      <w:widowControl w:val="0"/>
      <w:autoSpaceDE w:val="0"/>
      <w:autoSpaceDN w:val="0"/>
      <w:adjustRightInd w:val="0"/>
      <w:spacing w:before="60" w:after="60" w:line="240" w:lineRule="auto"/>
    </w:pPr>
    <w:rPr>
      <w:rFonts w:ascii="Arial" w:eastAsia="Times New Roman" w:hAnsi="Arial" w:cs="Arial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rsid w:val="00E871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andard">
    <w:name w:val="Standard"/>
    <w:rsid w:val="00683AA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 w:bidi="hi-IN"/>
    </w:rPr>
  </w:style>
  <w:style w:type="paragraph" w:customStyle="1" w:styleId="Textbodyindent">
    <w:name w:val="Text body indent"/>
    <w:basedOn w:val="Standard"/>
    <w:rsid w:val="00683AAF"/>
    <w:pPr>
      <w:spacing w:after="120"/>
      <w:ind w:left="432"/>
      <w:jc w:val="both"/>
    </w:pPr>
  </w:style>
  <w:style w:type="numbering" w:customStyle="1" w:styleId="WWNum1">
    <w:name w:val="WWNum1"/>
    <w:basedOn w:val="Bezlisty"/>
    <w:rsid w:val="00683AAF"/>
    <w:pPr>
      <w:numPr>
        <w:numId w:val="1"/>
      </w:numPr>
    </w:pPr>
  </w:style>
  <w:style w:type="numbering" w:customStyle="1" w:styleId="WWNum23">
    <w:name w:val="WWNum23"/>
    <w:basedOn w:val="Bezlisty"/>
    <w:rsid w:val="00683AAF"/>
    <w:pPr>
      <w:numPr>
        <w:numId w:val="2"/>
      </w:numPr>
    </w:pPr>
  </w:style>
  <w:style w:type="numbering" w:customStyle="1" w:styleId="WWNum24">
    <w:name w:val="WWNum24"/>
    <w:basedOn w:val="Bezlisty"/>
    <w:rsid w:val="00683AAF"/>
    <w:pPr>
      <w:numPr>
        <w:numId w:val="3"/>
      </w:numPr>
    </w:pPr>
  </w:style>
  <w:style w:type="numbering" w:customStyle="1" w:styleId="WWNum25">
    <w:name w:val="WWNum25"/>
    <w:basedOn w:val="Bezlisty"/>
    <w:rsid w:val="00683AAF"/>
    <w:pPr>
      <w:numPr>
        <w:numId w:val="4"/>
      </w:numPr>
    </w:pPr>
  </w:style>
  <w:style w:type="numbering" w:customStyle="1" w:styleId="WWNum37">
    <w:name w:val="WWNum37"/>
    <w:basedOn w:val="Bezlisty"/>
    <w:rsid w:val="00683AAF"/>
    <w:pPr>
      <w:numPr>
        <w:numId w:val="5"/>
      </w:numPr>
    </w:pPr>
  </w:style>
  <w:style w:type="character" w:styleId="Hipercze">
    <w:name w:val="Hyperlink"/>
    <w:rsid w:val="00AD076A"/>
    <w:rPr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0F6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0F6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0F6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0F6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0F64"/>
    <w:rPr>
      <w:b/>
      <w:bCs/>
      <w:sz w:val="20"/>
      <w:szCs w:val="20"/>
    </w:rPr>
  </w:style>
  <w:style w:type="numbering" w:customStyle="1" w:styleId="WWNum10">
    <w:name w:val="WWNum10"/>
    <w:basedOn w:val="Bezlisty"/>
    <w:rsid w:val="00BB5D55"/>
    <w:pPr>
      <w:numPr>
        <w:numId w:val="6"/>
      </w:numPr>
    </w:pPr>
  </w:style>
  <w:style w:type="numbering" w:customStyle="1" w:styleId="WWNum42">
    <w:name w:val="WWNum42"/>
    <w:basedOn w:val="Bezlisty"/>
    <w:rsid w:val="00BB5D55"/>
    <w:pPr>
      <w:numPr>
        <w:numId w:val="7"/>
      </w:numPr>
    </w:p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3FC6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A206A9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A206A9"/>
  </w:style>
  <w:style w:type="paragraph" w:customStyle="1" w:styleId="Default">
    <w:name w:val="Default"/>
    <w:rsid w:val="0031574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E967A2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E967A2"/>
    <w:rPr>
      <w:sz w:val="16"/>
      <w:szCs w:val="16"/>
    </w:rPr>
  </w:style>
  <w:style w:type="paragraph" w:customStyle="1" w:styleId="Nagwek10">
    <w:name w:val="Nagłówek 10"/>
    <w:basedOn w:val="Normalny"/>
    <w:next w:val="Tekstpodstawowy"/>
    <w:rsid w:val="00D1652A"/>
    <w:pPr>
      <w:keepNext/>
      <w:tabs>
        <w:tab w:val="num" w:pos="720"/>
      </w:tabs>
      <w:suppressAutoHyphens/>
      <w:spacing w:before="240" w:after="120" w:line="240" w:lineRule="auto"/>
      <w:ind w:left="432" w:hanging="432"/>
    </w:pPr>
    <w:rPr>
      <w:rFonts w:ascii="Arial" w:eastAsia="Microsoft YaHei" w:hAnsi="Arial" w:cs="Mangal"/>
      <w:b/>
      <w:bCs/>
      <w:sz w:val="21"/>
      <w:szCs w:val="21"/>
      <w:lang w:eastAsia="ar-SA"/>
    </w:rPr>
  </w:style>
  <w:style w:type="paragraph" w:customStyle="1" w:styleId="Standarduser">
    <w:name w:val="Standard (user)"/>
    <w:rsid w:val="007D00DA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</w:rPr>
  </w:style>
  <w:style w:type="paragraph" w:customStyle="1" w:styleId="Textbodyindentuser">
    <w:name w:val="Text body indent (user)"/>
    <w:basedOn w:val="Standarduser"/>
    <w:rsid w:val="007D00DA"/>
    <w:pPr>
      <w:ind w:left="432"/>
      <w:jc w:val="both"/>
    </w:pPr>
  </w:style>
  <w:style w:type="paragraph" w:customStyle="1" w:styleId="Tekstpodstawowy21">
    <w:name w:val="Tekst podstawowy 21"/>
    <w:basedOn w:val="Standarduser"/>
    <w:rsid w:val="007D00DA"/>
    <w:pPr>
      <w:spacing w:after="120" w:line="480" w:lineRule="auto"/>
    </w:pPr>
  </w:style>
  <w:style w:type="paragraph" w:customStyle="1" w:styleId="Punkt10">
    <w:name w:val="Punkt &gt;10"/>
    <w:basedOn w:val="Standarduser"/>
    <w:rsid w:val="007D00DA"/>
    <w:pPr>
      <w:widowControl w:val="0"/>
      <w:suppressAutoHyphens w:val="0"/>
      <w:spacing w:before="57" w:after="0"/>
      <w:ind w:left="545" w:hanging="318"/>
      <w:jc w:val="both"/>
    </w:pPr>
    <w:rPr>
      <w:rFonts w:ascii="Arial" w:eastAsia="Switzerland" w:hAnsi="Arial" w:cs="Arial"/>
      <w:sz w:val="18"/>
      <w:szCs w:val="20"/>
      <w:lang w:bidi="hi-IN"/>
    </w:rPr>
  </w:style>
  <w:style w:type="paragraph" w:customStyle="1" w:styleId="Wcicienormalne3">
    <w:name w:val="Wcięcie normalne3"/>
    <w:basedOn w:val="Standarduser"/>
    <w:rsid w:val="007D00DA"/>
    <w:pPr>
      <w:suppressAutoHyphens w:val="0"/>
      <w:ind w:left="708"/>
    </w:pPr>
    <w:rPr>
      <w:szCs w:val="20"/>
    </w:rPr>
  </w:style>
  <w:style w:type="paragraph" w:customStyle="1" w:styleId="Artyku">
    <w:name w:val="Artykuł"/>
    <w:rsid w:val="007D00DA"/>
    <w:pPr>
      <w:widowControl w:val="0"/>
      <w:suppressAutoHyphens/>
      <w:autoSpaceDN w:val="0"/>
      <w:spacing w:before="56" w:after="0"/>
      <w:ind w:firstLine="340"/>
      <w:jc w:val="both"/>
      <w:textAlignment w:val="baseline"/>
    </w:pPr>
    <w:rPr>
      <w:rFonts w:ascii="Arial" w:eastAsia="Arial" w:hAnsi="Arial" w:cs="Arial"/>
      <w:color w:val="000000"/>
      <w:kern w:val="3"/>
      <w:sz w:val="18"/>
      <w:szCs w:val="20"/>
    </w:rPr>
  </w:style>
  <w:style w:type="numbering" w:customStyle="1" w:styleId="WW8Num36">
    <w:name w:val="WW8Num36"/>
    <w:basedOn w:val="Bezlisty"/>
    <w:rsid w:val="007D00DA"/>
    <w:pPr>
      <w:numPr>
        <w:numId w:val="8"/>
      </w:numPr>
    </w:pPr>
  </w:style>
  <w:style w:type="numbering" w:customStyle="1" w:styleId="WW8Num26">
    <w:name w:val="WW8Num26"/>
    <w:basedOn w:val="Bezlisty"/>
    <w:rsid w:val="007D00DA"/>
    <w:pPr>
      <w:numPr>
        <w:numId w:val="9"/>
      </w:numPr>
    </w:pPr>
  </w:style>
  <w:style w:type="numbering" w:customStyle="1" w:styleId="WW8Num32">
    <w:name w:val="WW8Num32"/>
    <w:basedOn w:val="Bezlisty"/>
    <w:rsid w:val="007D00DA"/>
    <w:pPr>
      <w:numPr>
        <w:numId w:val="10"/>
      </w:numPr>
    </w:pPr>
  </w:style>
  <w:style w:type="paragraph" w:styleId="Wcicienormalne">
    <w:name w:val="Normal Indent"/>
    <w:basedOn w:val="Standard"/>
    <w:rsid w:val="003C26A5"/>
    <w:pPr>
      <w:widowControl w:val="0"/>
      <w:numPr>
        <w:numId w:val="11"/>
      </w:numPr>
    </w:pPr>
    <w:rPr>
      <w:rFonts w:eastAsia="SimSun" w:cs="Arial"/>
    </w:rPr>
  </w:style>
  <w:style w:type="numbering" w:customStyle="1" w:styleId="WW8Num2">
    <w:name w:val="WW8Num2"/>
    <w:basedOn w:val="Bezlisty"/>
    <w:rsid w:val="003C26A5"/>
    <w:pPr>
      <w:numPr>
        <w:numId w:val="11"/>
      </w:numPr>
    </w:pPr>
  </w:style>
  <w:style w:type="numbering" w:customStyle="1" w:styleId="WW8Num5">
    <w:name w:val="WW8Num5"/>
    <w:basedOn w:val="Bezlisty"/>
    <w:rsid w:val="003C26A5"/>
    <w:pPr>
      <w:numPr>
        <w:numId w:val="12"/>
      </w:numPr>
    </w:pPr>
  </w:style>
  <w:style w:type="paragraph" w:styleId="Tytu">
    <w:name w:val="Title"/>
    <w:basedOn w:val="Normalny"/>
    <w:link w:val="TytuZnak"/>
    <w:qFormat/>
    <w:rsid w:val="001321A3"/>
    <w:pPr>
      <w:spacing w:after="0" w:line="240" w:lineRule="auto"/>
      <w:jc w:val="center"/>
    </w:pPr>
    <w:rPr>
      <w:rFonts w:ascii="Arial Narrow" w:eastAsia="Times New Roman" w:hAnsi="Arial Narrow" w:cs="Times New Roman"/>
      <w:sz w:val="32"/>
      <w:szCs w:val="20"/>
    </w:rPr>
  </w:style>
  <w:style w:type="character" w:customStyle="1" w:styleId="TytuZnak">
    <w:name w:val="Tytuł Znak"/>
    <w:basedOn w:val="Domylnaczcionkaakapitu"/>
    <w:link w:val="Tytu"/>
    <w:rsid w:val="001321A3"/>
    <w:rPr>
      <w:rFonts w:ascii="Arial Narrow" w:eastAsia="Times New Roman" w:hAnsi="Arial Narrow" w:cs="Times New Roman"/>
      <w:sz w:val="32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3516A7-AAB4-4E10-8618-546D967BE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10</Pages>
  <Words>2109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Mxcom</dc:creator>
  <cp:lastModifiedBy>Kamil Gaca</cp:lastModifiedBy>
  <cp:revision>10</cp:revision>
  <cp:lastPrinted>2024-06-25T08:46:00Z</cp:lastPrinted>
  <dcterms:created xsi:type="dcterms:W3CDTF">2024-03-05T14:39:00Z</dcterms:created>
  <dcterms:modified xsi:type="dcterms:W3CDTF">2024-06-25T08:46:00Z</dcterms:modified>
</cp:coreProperties>
</file>